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776B" w14:textId="38F4E54D" w:rsidR="00C25E23" w:rsidRDefault="00C25E23" w:rsidP="00C25E23">
      <w:pPr>
        <w:spacing w:after="0" w:line="240" w:lineRule="auto"/>
        <w:ind w:firstLine="709"/>
        <w:jc w:val="right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sz w:val="32"/>
          <w:szCs w:val="28"/>
          <w:lang w:eastAsia="ru-RU"/>
        </w:rPr>
        <w:t>ПРЕСС-РЕЛИЗ</w:t>
      </w:r>
    </w:p>
    <w:p w14:paraId="4CD2402D" w14:textId="77777777" w:rsidR="00C25E23" w:rsidRDefault="00C25E23" w:rsidP="005707BC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</w:p>
    <w:p w14:paraId="7F383ED7" w14:textId="6DDFFF1F" w:rsidR="005707BC" w:rsidRPr="00C25E23" w:rsidRDefault="005707BC" w:rsidP="005707BC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/>
          <w:sz w:val="32"/>
          <w:szCs w:val="28"/>
          <w:lang w:eastAsia="ru-RU"/>
        </w:rPr>
      </w:pPr>
      <w:r w:rsidRPr="00C25E23">
        <w:rPr>
          <w:rFonts w:ascii="Segoe UI" w:eastAsia="Times New Roman" w:hAnsi="Segoe UI" w:cs="Segoe UI"/>
          <w:b/>
          <w:sz w:val="32"/>
          <w:szCs w:val="28"/>
          <w:lang w:eastAsia="ru-RU"/>
        </w:rPr>
        <w:t xml:space="preserve">Преимущества электронной подписи в совершении сделок с недвижимостью </w:t>
      </w:r>
    </w:p>
    <w:p w14:paraId="31753F89" w14:textId="4571D560" w:rsidR="004E381C" w:rsidRDefault="004E381C" w:rsidP="00DE7A6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7A133E50" w14:textId="3B138FB4" w:rsidR="004E381C" w:rsidRPr="008809A6" w:rsidRDefault="00C25E23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292461" wp14:editId="436B2261">
            <wp:simplePos x="0" y="0"/>
            <wp:positionH relativeFrom="column">
              <wp:posOffset>80010</wp:posOffset>
            </wp:positionH>
            <wp:positionV relativeFrom="paragraph">
              <wp:posOffset>85090</wp:posOffset>
            </wp:positionV>
            <wp:extent cx="315214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09" y="21302"/>
                <wp:lineTo x="21409" y="0"/>
                <wp:lineTo x="0" y="0"/>
              </wp:wrapPolygon>
            </wp:wrapTight>
            <wp:docPr id="4" name="Рисунок 4" descr="C:\Users\User2142\Desktop\Новая папка\медиаплан\материалы октябрь\новости\эц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142\Desktop\Новая папка\медиаплан\материалы октябрь\новости\эцп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На сегодняшний день с помощью электронной подписи, выданной Удостоверяющим центром Кадастровой палаты</w:t>
      </w:r>
      <w:r w:rsidR="00877EF3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по Краснодарскому краю</w:t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можно не только подписывать различные документы в электронном виде, но и в режиме </w:t>
      </w:r>
      <w:r w:rsidR="004E381C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val="en-US" w:eastAsia="ru-RU"/>
        </w:rPr>
        <w:t>online</w:t>
      </w:r>
      <w:r w:rsidR="004E381C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 </w:t>
      </w:r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осуществить постановку объекта недвижимости на кадастровый </w:t>
      </w:r>
      <w:bookmarkStart w:id="0" w:name="_GoBack"/>
      <w:bookmarkEnd w:id="0"/>
      <w:r w:rsidR="00DE7A6F"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учет и зарегистрировать право собственности на него, получить сведения из Единого государственного реестра недвижимости или воспользоваться сервисами Единого портала государственных услуг. </w:t>
      </w:r>
      <w:proofErr w:type="gramEnd"/>
    </w:p>
    <w:p w14:paraId="4F4A7135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8809A6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Кроме того, при условии наличия выхода в Интернет, данная электронная подпись, позволяет получить загранпаспорт, подать налоговую отчетность и многое другое.</w:t>
      </w:r>
    </w:p>
    <w:p w14:paraId="75E5D8B0" w14:textId="77777777" w:rsidR="004E381C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Усиленная квалифицированная электронная подпись (УКЭП), которую можно получить в Кадастровой палате</w:t>
      </w:r>
      <w:r w:rsidR="00877EF3"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  <w:r w:rsidRPr="008809A6">
        <w:rPr>
          <w:rFonts w:ascii="Segoe UI" w:hAnsi="Segoe UI" w:cs="Segoe UI"/>
          <w:color w:val="000000" w:themeColor="text1"/>
          <w:sz w:val="28"/>
          <w:szCs w:val="28"/>
        </w:rPr>
        <w:t>, надежно защищена от подделок и создается с использова</w:t>
      </w:r>
      <w:r w:rsidR="004E381C" w:rsidRPr="008809A6">
        <w:rPr>
          <w:rFonts w:ascii="Segoe UI" w:hAnsi="Segoe UI" w:cs="Segoe UI"/>
          <w:color w:val="000000" w:themeColor="text1"/>
          <w:sz w:val="28"/>
          <w:szCs w:val="28"/>
        </w:rPr>
        <w:t>нием криптографических средств.</w:t>
      </w:r>
    </w:p>
    <w:p w14:paraId="0DB6E15C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Стоимость создания и выдачи электронной подписи в электронном виде составляет 700 рублей, что значительно ниже сложившейся на рынке конъюнктуры цен. </w:t>
      </w:r>
    </w:p>
    <w:p w14:paraId="3BF03EFE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Важно понимать, что выданная в Кадастровой палате электронная подпись может быть использована для получения государственных услуг. </w:t>
      </w:r>
    </w:p>
    <w:p w14:paraId="0AAD7570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Обладатель электронной подписи может беспрепятственно получать онлайн следующие услуги: </w:t>
      </w:r>
    </w:p>
    <w:p w14:paraId="3B7EF107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недвижимости; </w:t>
      </w:r>
    </w:p>
    <w:p w14:paraId="0FF15AE2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отследить санкции ГИБДД, поставить автомобиль на учет; </w:t>
      </w:r>
    </w:p>
    <w:p w14:paraId="39385290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оформить анкету для получения паспорта; </w:t>
      </w:r>
    </w:p>
    <w:p w14:paraId="40C43C93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 xml:space="preserve">- получить ИНН; </w:t>
      </w:r>
    </w:p>
    <w:p w14:paraId="43549A36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lastRenderedPageBreak/>
        <w:t xml:space="preserve">-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подписью). </w:t>
      </w:r>
    </w:p>
    <w:p w14:paraId="1FACD60C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Электронная подпись стала реальным заменителем обычной подписи - современной технологией, упрощающей нашу жизнь.</w:t>
      </w:r>
    </w:p>
    <w:p w14:paraId="449C4853" w14:textId="77777777" w:rsidR="00DE7A6F" w:rsidRPr="008809A6" w:rsidRDefault="00DE7A6F" w:rsidP="004E381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8"/>
          <w:szCs w:val="28"/>
        </w:rPr>
      </w:pPr>
      <w:r w:rsidRPr="008809A6">
        <w:rPr>
          <w:rFonts w:ascii="Segoe UI" w:eastAsia="Times New Roman" w:hAnsi="Segoe UI" w:cs="Segoe UI"/>
          <w:color w:val="000000" w:themeColor="text1"/>
          <w:sz w:val="28"/>
          <w:szCs w:val="28"/>
        </w:rPr>
        <w:t xml:space="preserve">По всем техническим вопросам,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6" w:history="1">
        <w:r w:rsidRPr="008809A6">
          <w:rPr>
            <w:rFonts w:ascii="Segoe UI" w:eastAsia="Times New Roman" w:hAnsi="Segoe UI" w:cs="Segoe UI"/>
            <w:color w:val="000000" w:themeColor="text1"/>
            <w:sz w:val="28"/>
            <w:szCs w:val="28"/>
          </w:rPr>
          <w:t>uc_request_23@23.kadastr.ru</w:t>
        </w:r>
      </w:hyperlink>
      <w:r w:rsidR="00877EF3" w:rsidRPr="008809A6">
        <w:rPr>
          <w:rFonts w:ascii="Segoe UI" w:eastAsia="Times New Roman" w:hAnsi="Segoe UI" w:cs="Segoe UI"/>
          <w:color w:val="000000" w:themeColor="text1"/>
          <w:sz w:val="28"/>
          <w:szCs w:val="28"/>
        </w:rPr>
        <w:t>.</w:t>
      </w:r>
    </w:p>
    <w:p w14:paraId="3A8F7A4F" w14:textId="77777777" w:rsidR="009C45FB" w:rsidRDefault="00DE7A6F" w:rsidP="004E381C">
      <w:pPr>
        <w:ind w:firstLine="708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8809A6">
        <w:rPr>
          <w:rFonts w:ascii="Segoe UI" w:hAnsi="Segoe UI" w:cs="Segoe UI"/>
          <w:color w:val="000000" w:themeColor="text1"/>
          <w:sz w:val="28"/>
          <w:szCs w:val="28"/>
        </w:rPr>
        <w:t>Напомним, с 13 августа владельцы недвижимости получили возможность в заявительном порядке вносить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электронной подписью. При отсутствии такой записи в ЕГРН провести сделку дистанционно невозможно.</w:t>
      </w:r>
    </w:p>
    <w:p w14:paraId="4E604596" w14:textId="77777777" w:rsidR="00C25E23" w:rsidRPr="00BF4EED" w:rsidRDefault="00C25E23" w:rsidP="00C25E23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14:paraId="5E5A61A9" w14:textId="77777777" w:rsidR="00C25E23" w:rsidRDefault="00C25E23" w:rsidP="00C25E2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14:paraId="4C61715A" w14:textId="77777777" w:rsidR="00C25E23" w:rsidRPr="00E34B33" w:rsidRDefault="00C25E23" w:rsidP="00C25E23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Pr="00D108C1">
          <w:rPr>
            <w:rStyle w:val="aa"/>
            <w:rFonts w:ascii="Segoe UI" w:hAnsi="Segoe UI" w:cs="Segoe UI"/>
            <w:sz w:val="24"/>
            <w:szCs w:val="24"/>
          </w:rPr>
          <w:t>press23@23.kadastr.ru</w:t>
        </w:r>
      </w:hyperlink>
    </w:p>
    <w:p w14:paraId="68476140" w14:textId="1252C827" w:rsidR="008809A6" w:rsidRPr="004E381C" w:rsidRDefault="008809A6">
      <w:pPr>
        <w:ind w:firstLine="708"/>
        <w:jc w:val="both"/>
        <w:rPr>
          <w:sz w:val="28"/>
          <w:szCs w:val="28"/>
        </w:rPr>
      </w:pPr>
    </w:p>
    <w:sectPr w:rsidR="008809A6" w:rsidRPr="004E381C" w:rsidSect="00C25E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AF3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84"/>
    <w:rsid w:val="00094434"/>
    <w:rsid w:val="00116764"/>
    <w:rsid w:val="00267577"/>
    <w:rsid w:val="00271879"/>
    <w:rsid w:val="00361E39"/>
    <w:rsid w:val="004E381C"/>
    <w:rsid w:val="005707BC"/>
    <w:rsid w:val="00877EF3"/>
    <w:rsid w:val="008809A6"/>
    <w:rsid w:val="0096427F"/>
    <w:rsid w:val="00C04684"/>
    <w:rsid w:val="00C25E23"/>
    <w:rsid w:val="00C87FDF"/>
    <w:rsid w:val="00D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71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1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18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1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187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5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7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718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718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718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18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187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25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_request_23@23.kadastr.ru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11</cp:revision>
  <dcterms:created xsi:type="dcterms:W3CDTF">2019-10-15T11:32:00Z</dcterms:created>
  <dcterms:modified xsi:type="dcterms:W3CDTF">2019-10-24T13:53:00Z</dcterms:modified>
</cp:coreProperties>
</file>