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D5" w:rsidRDefault="00D611D5" w:rsidP="00D611D5">
      <w:pPr>
        <w:spacing w:after="0" w:line="240" w:lineRule="auto"/>
        <w:ind w:firstLine="709"/>
        <w:jc w:val="right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4"/>
        </w:rPr>
      </w:pPr>
      <w:r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4"/>
        </w:rPr>
        <w:t>ПРЕСС-РЕЛИЗ</w:t>
      </w:r>
    </w:p>
    <w:p w:rsidR="00D611D5" w:rsidRPr="00D611D5" w:rsidRDefault="00D611D5" w:rsidP="00D611D5">
      <w:pPr>
        <w:spacing w:after="0" w:line="240" w:lineRule="auto"/>
        <w:ind w:firstLine="709"/>
        <w:jc w:val="right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4"/>
        </w:rPr>
      </w:pPr>
    </w:p>
    <w:p w:rsidR="00D611D5" w:rsidRPr="00D611D5" w:rsidRDefault="00D611D5" w:rsidP="00D611D5">
      <w:pPr>
        <w:spacing w:after="0" w:line="240" w:lineRule="auto"/>
        <w:ind w:firstLine="709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24"/>
        </w:rPr>
      </w:pPr>
      <w:r w:rsidRPr="00D611D5"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24"/>
        </w:rPr>
        <w:t>В России могут упростить порядок электронного оформления недвижимости</w:t>
      </w:r>
    </w:p>
    <w:p w:rsidR="00D611D5" w:rsidRPr="00D611D5" w:rsidRDefault="00D611D5" w:rsidP="00D611D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</w:rPr>
        <w:t>Соответствующие поправки к закону о регистрации недвижимости находятся на рассмотрении в Госдуме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8255</wp:posOffset>
            </wp:positionV>
            <wp:extent cx="2466340" cy="687070"/>
            <wp:effectExtent l="19050" t="0" r="0" b="0"/>
            <wp:wrapTight wrapText="bothSides">
              <wp:wrapPolygon edited="0">
                <wp:start x="-167" y="0"/>
                <wp:lineTo x="-167" y="20961"/>
                <wp:lineTo x="21522" y="20961"/>
                <wp:lineTo x="21522" y="0"/>
                <wp:lineTo x="-16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1D5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В Государственную думу РФ внесен законопроект, уточняющий порядок учетно-регистрационных действий и содержащий ряд поправок к 218-ФЗ «О государственной регистрации недвижимости». Так, в числе прочего планируется упростить порядок электронного оформления недвижимости. Федеральная кадастровая палата рассказала о планируемых нововведениях.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На рассмотрении в Госдуме находится законопроект о внесении изменений в 218-ФЗ «О государственной регистрации недвижимости». Одно 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Идентификация личности подающего заявление гражданина будет проводиться с помощью Единой системы идентификац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ии и ау</w:t>
      </w:r>
      <w:proofErr w:type="gram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тентификации (ЕСИА) – через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аккаунт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 портале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Госуслуг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 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Авторизовавшись с помощью ЕСИА, граждане смогут подать в орган регистрации прав электронные заявления о:</w:t>
      </w:r>
    </w:p>
    <w:p w:rsidR="00D611D5" w:rsidRPr="00D611D5" w:rsidRDefault="00D611D5" w:rsidP="00D611D5">
      <w:pPr>
        <w:numPr>
          <w:ilvl w:val="0"/>
          <w:numId w:val="1"/>
        </w:numPr>
        <w:spacing w:after="0" w:line="240" w:lineRule="auto"/>
        <w:ind w:left="582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государственном кадастровом 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учете</w:t>
      </w:r>
      <w:proofErr w:type="gram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связи с изменениями основных сведений об объекте недвижимости;</w:t>
      </w:r>
    </w:p>
    <w:p w:rsidR="00D611D5" w:rsidRPr="00D611D5" w:rsidRDefault="00D611D5" w:rsidP="00D611D5">
      <w:pPr>
        <w:numPr>
          <w:ilvl w:val="0"/>
          <w:numId w:val="1"/>
        </w:numPr>
        <w:spacing w:after="0" w:line="240" w:lineRule="auto"/>
        <w:ind w:left="582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государственном кадастровом 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учете</w:t>
      </w:r>
      <w:proofErr w:type="gram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регистрации права собственности на жилой или садовый дом;</w:t>
      </w:r>
    </w:p>
    <w:p w:rsidR="00D611D5" w:rsidRPr="00D611D5" w:rsidRDefault="00D611D5" w:rsidP="00D611D5">
      <w:pPr>
        <w:numPr>
          <w:ilvl w:val="0"/>
          <w:numId w:val="1"/>
        </w:numPr>
        <w:spacing w:after="0" w:line="240" w:lineRule="auto"/>
        <w:ind w:left="582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государственном кадастровом 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учете</w:t>
      </w:r>
      <w:proofErr w:type="gram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D611D5" w:rsidRPr="00D611D5" w:rsidRDefault="00D611D5" w:rsidP="00D611D5">
      <w:pPr>
        <w:numPr>
          <w:ilvl w:val="0"/>
          <w:numId w:val="1"/>
        </w:numPr>
        <w:spacing w:after="0" w:line="240" w:lineRule="auto"/>
        <w:ind w:left="582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государственном кадастровом 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учете</w:t>
      </w:r>
      <w:proofErr w:type="gram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D611D5" w:rsidRPr="00D611D5" w:rsidRDefault="00D611D5" w:rsidP="00D611D5">
      <w:pPr>
        <w:numPr>
          <w:ilvl w:val="0"/>
          <w:numId w:val="1"/>
        </w:numPr>
        <w:spacing w:after="0" w:line="240" w:lineRule="auto"/>
        <w:ind w:left="582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внесении в 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Единый</w:t>
      </w:r>
      <w:proofErr w:type="gram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госреестр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недвижимости сведений о ранее учтенном объекте недвижимости.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Можно будет подать такие заявления без электронной подписи через «Личный кабинет» на сайте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. Этот сервис обеспечит хранение ранее направленных в орган регистрации прав заявлений и прилагаемых к ним документов.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Сейчас, чтобы подать заявление в орган регистрации прав в электронном виде, гражданин тоже может воспользоваться порталом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Госуслуг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или указанным сервисом на сайте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. Но заявление и документы, прилагаемые к нему, должны быть заверены электронной подписью заявителя.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Нужно помнить, что без специального разрешения собственника невозможно оформление перехода права с использованием электронных сервисов. Эта информация вносится в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госреестр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недвижимости по заявлению собственника объекта недвижимости. Если на момент совершения электронной сделки в нем будет отсутствовать запись о наличии соответствующего заявления от собственника, документы будут возвращены ему без рассмотрения.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Исключение из этого правила – ситуации, когда заявление о переходе права собственности представляют нотариусы, органы местного самоуправления, госорганы или взаимодействующие с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Росреестром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 помощью специальных сервисов кредитные организации. Если при совершении электронной сделки документы заверяются электронной подписью, полученной в </w:t>
      </w:r>
      <w:hyperlink r:id="rId6" w:history="1">
        <w:r w:rsidRPr="00D611D5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</w:rPr>
          <w:t>удостоверяющем центре Кадастровой палаты</w:t>
        </w:r>
      </w:hyperlink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, также необязательно наличие предварительного письменного согласия собственника объекта недвижимости на проведение сделок в электронном виде.</w:t>
      </w:r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 закону, оформить электронную подпись для получения государственных услуг можно в любом аккредитованном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Минкомсвязи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удостоверяющем центре. </w:t>
      </w:r>
      <w:proofErr w:type="gram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Однако правом заключать дистанционные сделки с недвижимостью без подачи предварительного письменного согласия обладают только владельцы сертификатов электронной подписи, выданных </w:t>
      </w:r>
      <w:hyperlink r:id="rId7" w:history="1">
        <w:r w:rsidRPr="00D611D5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</w:rPr>
          <w:t>удостоверяющим центром Федеральной кадастровой палаты</w:t>
        </w:r>
      </w:hyperlink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Это исключение основано на том, что в удостоверяющем центре Кадастровой палаты электронная подпись создается с использованием криптографических средств, подтвержденных ФСБ РФ, а ее подлинность гарантируется корневым сертификатом головного удостоверяющего центра </w:t>
      </w:r>
      <w:proofErr w:type="spellStart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Минкомсвязи</w:t>
      </w:r>
      <w:proofErr w:type="spellEnd"/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  <w:proofErr w:type="gramEnd"/>
    </w:p>
    <w:p w:rsidR="00D611D5" w:rsidRPr="00D611D5" w:rsidRDefault="00D611D5" w:rsidP="00D611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Отличие </w:t>
      </w: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fldChar w:fldCharType="begin"/>
      </w: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instrText xml:space="preserve"> HYPERLINK "https://kadastr.ru/magazine/news/vladeltsam-elektronnykh-podpisey-izgotovlennykh-kadastrovoy-palatoy-ne-trebuetsya-poluch/" </w:instrText>
      </w: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fldChar w:fldCharType="separate"/>
      </w: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</w:rPr>
        <w:t>процесса получения сертификата электронной подписи</w:t>
      </w: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fldChar w:fldCharType="end"/>
      </w:r>
      <w:r w:rsidRPr="00D611D5">
        <w:rPr>
          <w:rFonts w:ascii="Segoe UI" w:eastAsia="Times New Roman" w:hAnsi="Segoe UI" w:cs="Segoe UI"/>
          <w:color w:val="000000" w:themeColor="text1"/>
          <w:sz w:val="24"/>
          <w:szCs w:val="24"/>
        </w:rPr>
        <w:t> 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</w:t>
      </w:r>
    </w:p>
    <w:p w:rsidR="00D611D5" w:rsidRDefault="00D611D5" w:rsidP="00D611D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D611D5" w:rsidRDefault="00D611D5" w:rsidP="00D611D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D611D5" w:rsidRDefault="00D611D5" w:rsidP="00D611D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611D5" w:rsidRDefault="00D611D5" w:rsidP="00D611D5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797"/>
        <w:gridCol w:w="4355"/>
      </w:tblGrid>
      <w:tr w:rsidR="00D611D5" w:rsidRPr="00D611D5" w:rsidTr="00332715">
        <w:trPr>
          <w:jc w:val="center"/>
        </w:trPr>
        <w:tc>
          <w:tcPr>
            <w:tcW w:w="774" w:type="dxa"/>
            <w:hideMark/>
          </w:tcPr>
          <w:p w:rsidR="00D611D5" w:rsidRPr="001D3413" w:rsidRDefault="00D611D5" w:rsidP="0033271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611D5" w:rsidRPr="001D3413" w:rsidRDefault="00D611D5" w:rsidP="0033271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Pr="001D3413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D611D5" w:rsidRPr="001D3413" w:rsidRDefault="00D611D5" w:rsidP="00332715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73380" cy="380365"/>
                  <wp:effectExtent l="19050" t="0" r="762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611D5" w:rsidRPr="001D3413" w:rsidRDefault="00D611D5" w:rsidP="00332715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</w:pPr>
            <w:hyperlink r:id="rId12" w:history="1">
              <w:r w:rsidRPr="001D3413">
                <w:rPr>
                  <w:rStyle w:val="a3"/>
                  <w:rFonts w:ascii="Segoe UI" w:hAnsi="Segoe UI" w:cs="Segoe UI"/>
                  <w:szCs w:val="28"/>
                  <w:lang w:val="en-US"/>
                </w:rPr>
                <w:t>https://www.instagram.com/kadastr</w:t>
              </w:r>
            </w:hyperlink>
            <w:r w:rsidRPr="001D3413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1D3413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>kuban</w:t>
            </w:r>
            <w:proofErr w:type="spellEnd"/>
          </w:p>
        </w:tc>
      </w:tr>
      <w:tr w:rsidR="00D611D5" w:rsidTr="00332715">
        <w:trPr>
          <w:jc w:val="center"/>
        </w:trPr>
        <w:tc>
          <w:tcPr>
            <w:tcW w:w="774" w:type="dxa"/>
            <w:hideMark/>
          </w:tcPr>
          <w:p w:rsidR="00D611D5" w:rsidRPr="001D3413" w:rsidRDefault="00D611D5" w:rsidP="0033271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611D5" w:rsidRPr="001D3413" w:rsidRDefault="00D611D5" w:rsidP="0033271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D3413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D611D5" w:rsidRPr="001D3413" w:rsidRDefault="00D611D5" w:rsidP="00332715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611D5" w:rsidRPr="001D3413" w:rsidRDefault="00D611D5" w:rsidP="00332715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D341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90B5D" w:rsidRPr="00D611D5" w:rsidRDefault="00E90B5D" w:rsidP="00D611D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E90B5D" w:rsidRPr="00D611D5" w:rsidSect="00D61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3DA6"/>
    <w:multiLevelType w:val="multilevel"/>
    <w:tmpl w:val="A32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11D5"/>
    <w:rsid w:val="00D611D5"/>
    <w:rsid w:val="00E9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1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559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77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953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file:///C:\Users\igoshinaev\Desktop\%D1%83%D0%B4%D0%BE%D1%81%D1%82%D0%BE%D0%B2%D0%B5%D1%80%D1%8F%D1%8E%D1%89%D0%B8%D0%BC%20%D1%86%D0%B5%D0%BD%D1%82%D1%80%D0%BE%D0%BC%20%D0%A4%D0%B5%D0%B4%D0%B5%D1%80%D0%B0%D0%BB%D1%8C%D0%BD%D0%BE%D0%B9%20%D0%BA%D0%B0%D0%B4%D0%B0%D1%81%D1%82%D1%80%D0%BE%D0%B2%D0%BE%D0%B9%20%D0%BF%D0%B0%D0%BB%D0%B0%D1%82%D1%8B" TargetMode="External"/><Relationship Id="rId12" Type="http://schemas.openxmlformats.org/officeDocument/2006/relationships/hyperlink" Target="https://www.instagram.com/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udostoveryayushchiy-tsent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2020-07-21T14:41:00Z</dcterms:created>
  <dcterms:modified xsi:type="dcterms:W3CDTF">2020-07-21T14:48:00Z</dcterms:modified>
</cp:coreProperties>
</file>