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B2D4B" w14:textId="77777777" w:rsidR="00BF1E82" w:rsidRPr="00444863" w:rsidRDefault="00444863" w:rsidP="00BF1E82">
      <w:pPr>
        <w:jc w:val="center"/>
        <w:rPr>
          <w:rFonts w:ascii="Tahoma" w:hAnsi="Tahoma" w:cs="Tahoma"/>
          <w:b/>
          <w:sz w:val="24"/>
          <w:szCs w:val="24"/>
        </w:rPr>
      </w:pPr>
      <w:r w:rsidRPr="00444863">
        <w:rPr>
          <w:rFonts w:ascii="Tahoma" w:hAnsi="Tahoma" w:cs="Tahoma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D2CF59" wp14:editId="4E6967E4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2857500" cy="136207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2554BC" w14:textId="77777777" w:rsidR="00F10AC7" w:rsidRPr="00353274" w:rsidRDefault="00183110" w:rsidP="00BF1E82">
      <w:pPr>
        <w:jc w:val="center"/>
        <w:rPr>
          <w:rFonts w:ascii="Tahoma" w:hAnsi="Tahoma" w:cs="Tahoma"/>
          <w:b/>
          <w:color w:val="002060"/>
          <w:sz w:val="24"/>
          <w:szCs w:val="24"/>
        </w:rPr>
      </w:pPr>
      <w:r w:rsidRPr="00353274">
        <w:rPr>
          <w:rFonts w:ascii="Tahoma" w:hAnsi="Tahoma" w:cs="Tahoma"/>
          <w:b/>
          <w:color w:val="002060"/>
          <w:sz w:val="24"/>
          <w:szCs w:val="24"/>
        </w:rPr>
        <w:t xml:space="preserve">3 </w:t>
      </w:r>
      <w:r w:rsidR="000D1FAF" w:rsidRPr="00353274">
        <w:rPr>
          <w:rFonts w:ascii="Tahoma" w:hAnsi="Tahoma" w:cs="Tahoma"/>
          <w:b/>
          <w:color w:val="002060"/>
          <w:sz w:val="24"/>
          <w:szCs w:val="24"/>
        </w:rPr>
        <w:t>шага для защиты</w:t>
      </w:r>
      <w:r w:rsidR="00BF1E82" w:rsidRPr="00353274">
        <w:rPr>
          <w:rFonts w:ascii="Tahoma" w:hAnsi="Tahoma" w:cs="Tahoma"/>
          <w:b/>
          <w:color w:val="002060"/>
          <w:sz w:val="24"/>
          <w:szCs w:val="24"/>
        </w:rPr>
        <w:t xml:space="preserve"> своей недвижимости</w:t>
      </w:r>
    </w:p>
    <w:p w14:paraId="09309CDF" w14:textId="77777777" w:rsidR="000D1FAF" w:rsidRPr="00353274" w:rsidRDefault="000D1FAF" w:rsidP="00BF1E82">
      <w:pPr>
        <w:jc w:val="both"/>
        <w:rPr>
          <w:rFonts w:ascii="Tahoma" w:hAnsi="Tahoma" w:cs="Tahoma"/>
          <w:color w:val="002060"/>
          <w:sz w:val="24"/>
          <w:szCs w:val="24"/>
        </w:rPr>
      </w:pPr>
    </w:p>
    <w:p w14:paraId="28FED20F" w14:textId="77777777" w:rsidR="000D1FAF" w:rsidRPr="00353274" w:rsidRDefault="000D1FAF" w:rsidP="00353274">
      <w:pPr>
        <w:ind w:firstLine="360"/>
        <w:jc w:val="both"/>
        <w:rPr>
          <w:rFonts w:ascii="Tahoma" w:hAnsi="Tahoma" w:cs="Tahoma"/>
          <w:color w:val="002060"/>
          <w:sz w:val="20"/>
          <w:szCs w:val="20"/>
        </w:rPr>
      </w:pPr>
      <w:r w:rsidRPr="00353274">
        <w:rPr>
          <w:rFonts w:ascii="Tahoma" w:hAnsi="Tahoma" w:cs="Tahoma"/>
          <w:color w:val="002060"/>
          <w:sz w:val="20"/>
          <w:szCs w:val="20"/>
        </w:rPr>
        <w:t xml:space="preserve">Хотели бы напомнить Вам о </w:t>
      </w:r>
      <w:r w:rsidR="00BF1E82" w:rsidRPr="00353274">
        <w:rPr>
          <w:rFonts w:ascii="Tahoma" w:hAnsi="Tahoma" w:cs="Tahoma"/>
          <w:color w:val="002060"/>
          <w:sz w:val="20"/>
          <w:szCs w:val="20"/>
        </w:rPr>
        <w:t xml:space="preserve">защите от неприятных ситуаций и </w:t>
      </w:r>
      <w:r w:rsidRPr="00353274">
        <w:rPr>
          <w:rFonts w:ascii="Tahoma" w:hAnsi="Tahoma" w:cs="Tahoma"/>
          <w:color w:val="002060"/>
          <w:sz w:val="20"/>
          <w:szCs w:val="20"/>
        </w:rPr>
        <w:t xml:space="preserve">мерах безопасности </w:t>
      </w:r>
      <w:r w:rsidR="00BF1E82" w:rsidRPr="00353274">
        <w:rPr>
          <w:rFonts w:ascii="Tahoma" w:hAnsi="Tahoma" w:cs="Tahoma"/>
          <w:color w:val="002060"/>
          <w:sz w:val="20"/>
          <w:szCs w:val="20"/>
        </w:rPr>
        <w:t xml:space="preserve">от мошеннических действий </w:t>
      </w:r>
      <w:r w:rsidRPr="00353274">
        <w:rPr>
          <w:rFonts w:ascii="Tahoma" w:hAnsi="Tahoma" w:cs="Tahoma"/>
          <w:color w:val="002060"/>
          <w:sz w:val="20"/>
          <w:szCs w:val="20"/>
        </w:rPr>
        <w:t xml:space="preserve">в отношении Ваших объектов недвижимости. Проверьте, все ли меры соблюдены. </w:t>
      </w:r>
    </w:p>
    <w:p w14:paraId="276A98FA" w14:textId="47B91784" w:rsidR="000D1FAF" w:rsidRPr="00353274" w:rsidRDefault="000D1FAF" w:rsidP="00325A15">
      <w:pPr>
        <w:pStyle w:val="a5"/>
        <w:numPr>
          <w:ilvl w:val="0"/>
          <w:numId w:val="1"/>
        </w:numPr>
        <w:spacing w:before="0"/>
        <w:rPr>
          <w:rFonts w:ascii="Tahoma" w:hAnsi="Tahoma" w:cs="Tahoma"/>
          <w:color w:val="002060"/>
          <w:sz w:val="20"/>
          <w:szCs w:val="20"/>
        </w:rPr>
      </w:pPr>
      <w:r w:rsidRPr="00353274">
        <w:rPr>
          <w:rFonts w:ascii="Tahoma" w:hAnsi="Tahoma" w:cs="Tahoma"/>
          <w:color w:val="002060"/>
          <w:sz w:val="20"/>
          <w:szCs w:val="20"/>
        </w:rPr>
        <w:t xml:space="preserve">Зарегистрируйте право на объекты недвижимости в </w:t>
      </w:r>
      <w:r w:rsidR="00325A15" w:rsidRPr="00353274">
        <w:rPr>
          <w:rFonts w:ascii="Tahoma" w:hAnsi="Tahoma" w:cs="Tahoma"/>
          <w:color w:val="002060"/>
          <w:sz w:val="20"/>
          <w:szCs w:val="20"/>
        </w:rPr>
        <w:t xml:space="preserve">Едином государственном реестре </w:t>
      </w:r>
      <w:r w:rsidR="0043022A" w:rsidRPr="00353274">
        <w:rPr>
          <w:rFonts w:ascii="Tahoma" w:hAnsi="Tahoma" w:cs="Tahoma"/>
          <w:color w:val="002060"/>
          <w:sz w:val="20"/>
          <w:szCs w:val="20"/>
        </w:rPr>
        <w:t>(Далее – Е</w:t>
      </w:r>
      <w:r w:rsidRPr="00353274">
        <w:rPr>
          <w:rFonts w:ascii="Tahoma" w:hAnsi="Tahoma" w:cs="Tahoma"/>
          <w:color w:val="002060"/>
          <w:sz w:val="20"/>
          <w:szCs w:val="20"/>
        </w:rPr>
        <w:t>ГРН</w:t>
      </w:r>
      <w:r w:rsidR="0043022A" w:rsidRPr="00353274">
        <w:rPr>
          <w:rFonts w:ascii="Tahoma" w:hAnsi="Tahoma" w:cs="Tahoma"/>
          <w:color w:val="002060"/>
          <w:sz w:val="20"/>
          <w:szCs w:val="20"/>
        </w:rPr>
        <w:t>)</w:t>
      </w:r>
      <w:r w:rsidRPr="00353274">
        <w:rPr>
          <w:rFonts w:ascii="Tahoma" w:hAnsi="Tahoma" w:cs="Tahoma"/>
          <w:color w:val="002060"/>
          <w:sz w:val="20"/>
          <w:szCs w:val="20"/>
        </w:rPr>
        <w:t>.</w:t>
      </w:r>
    </w:p>
    <w:p w14:paraId="3F7B7C85" w14:textId="56B53736" w:rsidR="000D1FAF" w:rsidRPr="00353274" w:rsidRDefault="000D1FAF" w:rsidP="00BF1E82">
      <w:pPr>
        <w:pStyle w:val="a5"/>
        <w:numPr>
          <w:ilvl w:val="0"/>
          <w:numId w:val="1"/>
        </w:numPr>
        <w:spacing w:before="0"/>
        <w:rPr>
          <w:rFonts w:ascii="Tahoma" w:hAnsi="Tahoma" w:cs="Tahoma"/>
          <w:color w:val="002060"/>
          <w:sz w:val="20"/>
          <w:szCs w:val="20"/>
        </w:rPr>
      </w:pPr>
      <w:r w:rsidRPr="00353274">
        <w:rPr>
          <w:rFonts w:ascii="Tahoma" w:hAnsi="Tahoma" w:cs="Tahoma"/>
          <w:color w:val="002060"/>
          <w:sz w:val="20"/>
          <w:szCs w:val="20"/>
        </w:rPr>
        <w:t>Внесите ваши актуальные контактные данные в сведения ЕГРН</w:t>
      </w:r>
      <w:r w:rsidR="00325A15" w:rsidRPr="00353274">
        <w:rPr>
          <w:rFonts w:ascii="Tahoma" w:hAnsi="Tahoma" w:cs="Tahoma"/>
          <w:color w:val="002060"/>
          <w:sz w:val="20"/>
          <w:szCs w:val="20"/>
        </w:rPr>
        <w:t xml:space="preserve"> (телефон, </w:t>
      </w:r>
      <w:r w:rsidR="00325A15" w:rsidRPr="00353274">
        <w:rPr>
          <w:rFonts w:ascii="Tahoma" w:hAnsi="Tahoma" w:cs="Tahoma"/>
          <w:color w:val="002060"/>
          <w:sz w:val="20"/>
          <w:szCs w:val="20"/>
          <w:lang w:val="en-US"/>
        </w:rPr>
        <w:t>email</w:t>
      </w:r>
      <w:r w:rsidR="00325A15" w:rsidRPr="00353274">
        <w:rPr>
          <w:rFonts w:ascii="Tahoma" w:hAnsi="Tahoma" w:cs="Tahoma"/>
          <w:color w:val="002060"/>
          <w:sz w:val="20"/>
          <w:szCs w:val="20"/>
        </w:rPr>
        <w:t>, контактный адрес)</w:t>
      </w:r>
      <w:r w:rsidR="00183110" w:rsidRPr="00353274">
        <w:rPr>
          <w:rFonts w:ascii="Tahoma" w:hAnsi="Tahoma" w:cs="Tahoma"/>
          <w:color w:val="002060"/>
          <w:sz w:val="20"/>
          <w:szCs w:val="20"/>
        </w:rPr>
        <w:t>.</w:t>
      </w:r>
    </w:p>
    <w:p w14:paraId="7F64E203" w14:textId="77777777" w:rsidR="000D1FAF" w:rsidRPr="00353274" w:rsidRDefault="000D1FAF" w:rsidP="00BF1E82">
      <w:pPr>
        <w:pStyle w:val="a5"/>
        <w:numPr>
          <w:ilvl w:val="0"/>
          <w:numId w:val="1"/>
        </w:numPr>
        <w:spacing w:before="0"/>
        <w:rPr>
          <w:rFonts w:ascii="Tahoma" w:hAnsi="Tahoma" w:cs="Tahoma"/>
          <w:color w:val="002060"/>
          <w:sz w:val="20"/>
          <w:szCs w:val="20"/>
        </w:rPr>
      </w:pPr>
      <w:r w:rsidRPr="00353274">
        <w:rPr>
          <w:rFonts w:ascii="Tahoma" w:hAnsi="Tahoma" w:cs="Tahoma"/>
          <w:color w:val="002060"/>
          <w:sz w:val="20"/>
          <w:szCs w:val="20"/>
        </w:rPr>
        <w:t xml:space="preserve">Подайте заявление о внесении записи </w:t>
      </w:r>
      <w:r w:rsidRPr="00353274">
        <w:rPr>
          <w:rFonts w:ascii="Tahoma" w:hAnsi="Tahoma" w:cs="Tahoma"/>
          <w:color w:val="002060"/>
          <w:sz w:val="20"/>
          <w:szCs w:val="20"/>
          <w:shd w:val="clear" w:color="auto" w:fill="FFFFFF"/>
        </w:rPr>
        <w:t>о невозможности государственной регистрации права без личного участия правообладателя</w:t>
      </w:r>
      <w:r w:rsidR="00BF1E82" w:rsidRPr="00353274">
        <w:rPr>
          <w:rFonts w:ascii="Tahoma" w:hAnsi="Tahoma" w:cs="Tahoma"/>
          <w:color w:val="002060"/>
          <w:sz w:val="20"/>
          <w:szCs w:val="20"/>
          <w:shd w:val="clear" w:color="auto" w:fill="FFFFFF"/>
        </w:rPr>
        <w:t xml:space="preserve"> в Росреестр</w:t>
      </w:r>
      <w:r w:rsidRPr="00353274">
        <w:rPr>
          <w:rFonts w:ascii="Tahoma" w:hAnsi="Tahoma" w:cs="Tahoma"/>
          <w:color w:val="002060"/>
          <w:sz w:val="20"/>
          <w:szCs w:val="20"/>
          <w:shd w:val="clear" w:color="auto" w:fill="FFFFFF"/>
        </w:rPr>
        <w:t>.</w:t>
      </w:r>
    </w:p>
    <w:p w14:paraId="5C3F9C47" w14:textId="77777777" w:rsidR="00183110" w:rsidRPr="00353274" w:rsidRDefault="00183110" w:rsidP="00BF1E82">
      <w:pPr>
        <w:jc w:val="both"/>
        <w:rPr>
          <w:rFonts w:ascii="Tahoma" w:hAnsi="Tahoma" w:cs="Tahoma"/>
          <w:color w:val="002060"/>
          <w:sz w:val="20"/>
          <w:szCs w:val="20"/>
        </w:rPr>
      </w:pPr>
    </w:p>
    <w:p w14:paraId="0F5B2E22" w14:textId="77777777" w:rsidR="00183110" w:rsidRPr="00353274" w:rsidRDefault="00183110" w:rsidP="00353274">
      <w:pPr>
        <w:ind w:firstLine="360"/>
        <w:jc w:val="both"/>
        <w:rPr>
          <w:rFonts w:ascii="Tahoma" w:hAnsi="Tahoma" w:cs="Tahoma"/>
          <w:color w:val="002060"/>
          <w:sz w:val="20"/>
          <w:szCs w:val="20"/>
        </w:rPr>
      </w:pPr>
      <w:r w:rsidRPr="00353274">
        <w:rPr>
          <w:rFonts w:ascii="Tahoma" w:hAnsi="Tahoma" w:cs="Tahoma"/>
          <w:color w:val="002060"/>
          <w:sz w:val="20"/>
          <w:szCs w:val="20"/>
        </w:rPr>
        <w:t xml:space="preserve">Прежде всего мы рекомендуем зарегистрировать права на все ранее учтенные объекты недвижимости. </w:t>
      </w:r>
      <w:r w:rsidR="00BF1E82" w:rsidRPr="00353274">
        <w:rPr>
          <w:rFonts w:ascii="Tahoma" w:hAnsi="Tahoma" w:cs="Tahoma"/>
          <w:color w:val="002060"/>
          <w:sz w:val="20"/>
          <w:szCs w:val="20"/>
        </w:rPr>
        <w:t xml:space="preserve"> </w:t>
      </w:r>
      <w:r w:rsidRPr="00353274">
        <w:rPr>
          <w:rFonts w:ascii="Tahoma" w:hAnsi="Tahoma" w:cs="Tahoma"/>
          <w:color w:val="002060"/>
          <w:sz w:val="20"/>
          <w:szCs w:val="20"/>
        </w:rPr>
        <w:t xml:space="preserve">Почему? </w:t>
      </w:r>
    </w:p>
    <w:p w14:paraId="380575C4" w14:textId="71DE5467" w:rsidR="00BF1E82" w:rsidRPr="00353274" w:rsidRDefault="00183110" w:rsidP="00BF1E82">
      <w:pPr>
        <w:jc w:val="both"/>
        <w:rPr>
          <w:rFonts w:ascii="Tahoma" w:hAnsi="Tahoma" w:cs="Tahoma"/>
          <w:color w:val="002060"/>
          <w:sz w:val="20"/>
          <w:szCs w:val="20"/>
        </w:rPr>
      </w:pPr>
      <w:r w:rsidRPr="00353274">
        <w:rPr>
          <w:rFonts w:ascii="Tahoma" w:hAnsi="Tahoma" w:cs="Tahoma"/>
          <w:color w:val="002060"/>
          <w:sz w:val="20"/>
          <w:szCs w:val="20"/>
        </w:rPr>
        <w:t>Органы ме</w:t>
      </w:r>
      <w:r w:rsidR="0043022A" w:rsidRPr="00353274">
        <w:rPr>
          <w:rFonts w:ascii="Tahoma" w:hAnsi="Tahoma" w:cs="Tahoma"/>
          <w:color w:val="002060"/>
          <w:sz w:val="20"/>
          <w:szCs w:val="20"/>
        </w:rPr>
        <w:t xml:space="preserve">стного самоуправления в рамках </w:t>
      </w:r>
      <w:hyperlink r:id="rId6" w:history="1">
        <w:r w:rsidR="0043022A" w:rsidRPr="00353274">
          <w:rPr>
            <w:rStyle w:val="a6"/>
            <w:rFonts w:ascii="Tahoma" w:hAnsi="Tahoma" w:cs="Tahoma"/>
            <w:color w:val="002060"/>
            <w:sz w:val="20"/>
            <w:szCs w:val="20"/>
            <w:u w:val="none"/>
          </w:rPr>
          <w:t>Ф</w:t>
        </w:r>
        <w:r w:rsidRPr="00353274">
          <w:rPr>
            <w:rStyle w:val="a6"/>
            <w:rFonts w:ascii="Tahoma" w:hAnsi="Tahoma" w:cs="Tahoma"/>
            <w:color w:val="002060"/>
            <w:sz w:val="20"/>
            <w:szCs w:val="20"/>
            <w:u w:val="none"/>
          </w:rPr>
          <w:t xml:space="preserve">едерального закона </w:t>
        </w:r>
        <w:r w:rsidR="0043022A" w:rsidRPr="00353274">
          <w:rPr>
            <w:rStyle w:val="a6"/>
            <w:rFonts w:ascii="Tahoma" w:hAnsi="Tahoma" w:cs="Tahoma"/>
            <w:color w:val="002060"/>
            <w:sz w:val="20"/>
            <w:szCs w:val="20"/>
            <w:u w:val="none"/>
            <w:shd w:val="clear" w:color="auto" w:fill="FFFFFF"/>
          </w:rPr>
          <w:t xml:space="preserve">от 30.12.2020 </w:t>
        </w:r>
        <w:r w:rsidRPr="00353274">
          <w:rPr>
            <w:rStyle w:val="a6"/>
            <w:rFonts w:ascii="Tahoma" w:hAnsi="Tahoma" w:cs="Tahoma"/>
            <w:color w:val="002060"/>
            <w:sz w:val="20"/>
            <w:szCs w:val="20"/>
            <w:u w:val="none"/>
          </w:rPr>
          <w:t>№ 518-ФЗ</w:t>
        </w:r>
      </w:hyperlink>
      <w:r w:rsidR="0043022A" w:rsidRPr="00353274">
        <w:rPr>
          <w:rFonts w:ascii="Tahoma" w:hAnsi="Tahoma" w:cs="Tahoma"/>
          <w:color w:val="002060"/>
          <w:sz w:val="20"/>
          <w:szCs w:val="20"/>
        </w:rPr>
        <w:t>, ведут работы по выявлению ранее учтенных объектов недвижимости. И те объекты, правообладатели которых не будут найдены</w:t>
      </w:r>
      <w:r w:rsidR="00325A15" w:rsidRPr="00353274">
        <w:rPr>
          <w:rFonts w:ascii="Tahoma" w:hAnsi="Tahoma" w:cs="Tahoma"/>
          <w:color w:val="002060"/>
          <w:sz w:val="20"/>
          <w:szCs w:val="20"/>
        </w:rPr>
        <w:t>,</w:t>
      </w:r>
      <w:r w:rsidR="0043022A" w:rsidRPr="00353274">
        <w:rPr>
          <w:rFonts w:ascii="Tahoma" w:hAnsi="Tahoma" w:cs="Tahoma"/>
          <w:color w:val="002060"/>
          <w:sz w:val="20"/>
          <w:szCs w:val="20"/>
        </w:rPr>
        <w:t xml:space="preserve"> б</w:t>
      </w:r>
      <w:r w:rsidR="00325A15" w:rsidRPr="00353274">
        <w:rPr>
          <w:rFonts w:ascii="Tahoma" w:hAnsi="Tahoma" w:cs="Tahoma"/>
          <w:color w:val="002060"/>
          <w:sz w:val="20"/>
          <w:szCs w:val="20"/>
        </w:rPr>
        <w:t>уду</w:t>
      </w:r>
      <w:r w:rsidR="0043022A" w:rsidRPr="00353274">
        <w:rPr>
          <w:rFonts w:ascii="Tahoma" w:hAnsi="Tahoma" w:cs="Tahoma"/>
          <w:color w:val="002060"/>
          <w:sz w:val="20"/>
          <w:szCs w:val="20"/>
        </w:rPr>
        <w:t>т признаны бесхозяйными.</w:t>
      </w:r>
      <w:r w:rsidR="00BF1E82" w:rsidRPr="00353274">
        <w:rPr>
          <w:rFonts w:ascii="Tahoma" w:hAnsi="Tahoma" w:cs="Tahoma"/>
          <w:color w:val="002060"/>
          <w:sz w:val="20"/>
          <w:szCs w:val="20"/>
        </w:rPr>
        <w:t xml:space="preserve"> </w:t>
      </w:r>
    </w:p>
    <w:p w14:paraId="09E467EF" w14:textId="0227672F" w:rsidR="007C33FB" w:rsidRPr="00353274" w:rsidRDefault="0043022A" w:rsidP="00353274">
      <w:pPr>
        <w:ind w:firstLine="708"/>
        <w:jc w:val="both"/>
        <w:rPr>
          <w:rFonts w:ascii="Tahoma" w:hAnsi="Tahoma" w:cs="Tahoma"/>
          <w:color w:val="002060"/>
          <w:sz w:val="20"/>
          <w:szCs w:val="20"/>
        </w:rPr>
      </w:pPr>
      <w:r w:rsidRPr="00353274">
        <w:rPr>
          <w:rFonts w:ascii="Tahoma" w:hAnsi="Tahoma" w:cs="Tahoma"/>
          <w:color w:val="002060"/>
          <w:sz w:val="20"/>
          <w:szCs w:val="20"/>
        </w:rPr>
        <w:t xml:space="preserve">А это значит </w:t>
      </w:r>
      <w:r w:rsidR="00325A15" w:rsidRPr="00353274">
        <w:rPr>
          <w:rFonts w:ascii="Tahoma" w:hAnsi="Tahoma" w:cs="Tahoma"/>
          <w:color w:val="002060"/>
          <w:sz w:val="20"/>
          <w:szCs w:val="20"/>
        </w:rPr>
        <w:t xml:space="preserve">на такие объекты будет зарегистрировано право муниципальной собственности </w:t>
      </w:r>
      <w:r w:rsidRPr="00353274">
        <w:rPr>
          <w:rFonts w:ascii="Tahoma" w:hAnsi="Tahoma" w:cs="Tahoma"/>
          <w:color w:val="002060"/>
          <w:sz w:val="20"/>
          <w:szCs w:val="20"/>
        </w:rPr>
        <w:t xml:space="preserve">и в дальнейшем могут быть переданы </w:t>
      </w:r>
      <w:r w:rsidR="00325A15" w:rsidRPr="00353274">
        <w:rPr>
          <w:rFonts w:ascii="Tahoma" w:hAnsi="Tahoma" w:cs="Tahoma"/>
          <w:color w:val="002060"/>
          <w:sz w:val="20"/>
          <w:szCs w:val="20"/>
        </w:rPr>
        <w:t xml:space="preserve">на праве собственности или в аренду </w:t>
      </w:r>
      <w:r w:rsidRPr="00353274">
        <w:rPr>
          <w:rFonts w:ascii="Tahoma" w:hAnsi="Tahoma" w:cs="Tahoma"/>
          <w:color w:val="002060"/>
          <w:sz w:val="20"/>
          <w:szCs w:val="20"/>
        </w:rPr>
        <w:t xml:space="preserve">другим лицам. </w:t>
      </w:r>
      <w:r w:rsidR="00BF1E82" w:rsidRPr="00353274">
        <w:rPr>
          <w:rFonts w:ascii="Tahoma" w:hAnsi="Tahoma" w:cs="Tahoma"/>
          <w:color w:val="002060"/>
          <w:sz w:val="20"/>
          <w:szCs w:val="20"/>
        </w:rPr>
        <w:t xml:space="preserve">Об этом мы писали в нашей статье: </w:t>
      </w:r>
      <w:hyperlink r:id="rId7" w:history="1">
        <w:r w:rsidR="00BF1E82" w:rsidRPr="00353274">
          <w:rPr>
            <w:rStyle w:val="a6"/>
            <w:rFonts w:ascii="Tahoma" w:hAnsi="Tahoma" w:cs="Tahoma"/>
            <w:color w:val="002060"/>
            <w:sz w:val="20"/>
            <w:szCs w:val="20"/>
            <w:u w:val="none"/>
          </w:rPr>
          <w:t>«</w:t>
        </w:r>
        <w:r w:rsidR="00BF1E82" w:rsidRPr="00353274">
          <w:rPr>
            <w:rStyle w:val="a6"/>
            <w:rFonts w:ascii="Tahoma" w:hAnsi="Tahoma" w:cs="Tahoma"/>
            <w:color w:val="002060"/>
            <w:sz w:val="20"/>
            <w:szCs w:val="20"/>
            <w:u w:val="none"/>
            <w:shd w:val="clear" w:color="auto" w:fill="FFFFFF"/>
          </w:rPr>
          <w:t>Объекты недвижимости без собственности в ЕГРН будут признаны бесхозяйными»</w:t>
        </w:r>
      </w:hyperlink>
      <w:r w:rsidR="00BF1E82" w:rsidRPr="00353274">
        <w:rPr>
          <w:rFonts w:ascii="Tahoma" w:hAnsi="Tahoma" w:cs="Tahoma"/>
          <w:color w:val="002060"/>
          <w:sz w:val="20"/>
          <w:szCs w:val="20"/>
          <w:shd w:val="clear" w:color="auto" w:fill="FFFFFF"/>
        </w:rPr>
        <w:t xml:space="preserve"> (https://rkc56.ru/news/6238)</w:t>
      </w:r>
      <w:r w:rsidR="00325A15" w:rsidRPr="00353274">
        <w:rPr>
          <w:rFonts w:ascii="Tahoma" w:hAnsi="Tahoma" w:cs="Tahoma"/>
          <w:color w:val="002060"/>
          <w:sz w:val="20"/>
          <w:szCs w:val="20"/>
          <w:shd w:val="clear" w:color="auto" w:fill="FFFFFF"/>
        </w:rPr>
        <w:t>.</w:t>
      </w:r>
    </w:p>
    <w:p w14:paraId="6D68265D" w14:textId="035202DC" w:rsidR="007C33FB" w:rsidRPr="00353274" w:rsidRDefault="0043022A" w:rsidP="00353274">
      <w:pPr>
        <w:ind w:firstLine="708"/>
        <w:jc w:val="both"/>
        <w:rPr>
          <w:rFonts w:ascii="Tahoma" w:hAnsi="Tahoma" w:cs="Tahoma"/>
          <w:color w:val="002060"/>
          <w:sz w:val="20"/>
          <w:szCs w:val="20"/>
        </w:rPr>
      </w:pPr>
      <w:r w:rsidRPr="00353274">
        <w:rPr>
          <w:rFonts w:ascii="Tahoma" w:hAnsi="Tahoma" w:cs="Tahoma"/>
          <w:color w:val="002060"/>
          <w:sz w:val="20"/>
          <w:szCs w:val="20"/>
        </w:rPr>
        <w:t>Актуальные сведения в ЕГРН необходимы</w:t>
      </w:r>
      <w:r w:rsidR="007C33FB" w:rsidRPr="00353274">
        <w:rPr>
          <w:rFonts w:ascii="Tahoma" w:hAnsi="Tahoma" w:cs="Tahoma"/>
          <w:color w:val="002060"/>
          <w:sz w:val="20"/>
          <w:szCs w:val="20"/>
        </w:rPr>
        <w:t xml:space="preserve"> для того, чтобы в случае проведения</w:t>
      </w:r>
      <w:r w:rsidRPr="00353274">
        <w:rPr>
          <w:rFonts w:ascii="Tahoma" w:hAnsi="Tahoma" w:cs="Tahoma"/>
          <w:color w:val="002060"/>
          <w:sz w:val="20"/>
          <w:szCs w:val="20"/>
        </w:rPr>
        <w:t xml:space="preserve"> дистанционных сделок с помощью электронной подписи</w:t>
      </w:r>
      <w:r w:rsidR="00325A15" w:rsidRPr="00353274">
        <w:rPr>
          <w:rFonts w:ascii="Tahoma" w:hAnsi="Tahoma" w:cs="Tahoma"/>
          <w:color w:val="002060"/>
          <w:sz w:val="20"/>
          <w:szCs w:val="20"/>
        </w:rPr>
        <w:t>,</w:t>
      </w:r>
      <w:r w:rsidR="007C33FB" w:rsidRPr="00353274">
        <w:rPr>
          <w:rFonts w:ascii="Tahoma" w:hAnsi="Tahoma" w:cs="Tahoma"/>
          <w:color w:val="002060"/>
          <w:sz w:val="20"/>
          <w:szCs w:val="20"/>
        </w:rPr>
        <w:t xml:space="preserve"> вам как </w:t>
      </w:r>
      <w:r w:rsidR="00325A15" w:rsidRPr="00353274">
        <w:rPr>
          <w:rFonts w:ascii="Tahoma" w:hAnsi="Tahoma" w:cs="Tahoma"/>
          <w:color w:val="002060"/>
          <w:sz w:val="20"/>
          <w:szCs w:val="20"/>
        </w:rPr>
        <w:t>правообладателю</w:t>
      </w:r>
      <w:r w:rsidR="00BF1E82" w:rsidRPr="00353274">
        <w:rPr>
          <w:rFonts w:ascii="Tahoma" w:hAnsi="Tahoma" w:cs="Tahoma"/>
          <w:color w:val="002060"/>
          <w:sz w:val="20"/>
          <w:szCs w:val="20"/>
        </w:rPr>
        <w:t xml:space="preserve"> недвижимости об этом сообщили</w:t>
      </w:r>
      <w:r w:rsidRPr="00353274">
        <w:rPr>
          <w:rFonts w:ascii="Tahoma" w:hAnsi="Tahoma" w:cs="Tahoma"/>
          <w:color w:val="002060"/>
          <w:sz w:val="20"/>
          <w:szCs w:val="20"/>
        </w:rPr>
        <w:t xml:space="preserve">. При наличии в ЕГРН адреса электронной почты или почтового адреса собственника, при поступлении электронных документов орган регистрации направит уведомление об этом в тот же день. </w:t>
      </w:r>
    </w:p>
    <w:p w14:paraId="18F01D29" w14:textId="77777777" w:rsidR="0043022A" w:rsidRPr="00353274" w:rsidRDefault="0043022A" w:rsidP="00353274">
      <w:pPr>
        <w:ind w:firstLine="708"/>
        <w:jc w:val="both"/>
        <w:rPr>
          <w:rFonts w:ascii="Tahoma" w:hAnsi="Tahoma" w:cs="Tahoma"/>
          <w:color w:val="002060"/>
          <w:sz w:val="20"/>
          <w:szCs w:val="20"/>
        </w:rPr>
      </w:pPr>
      <w:r w:rsidRPr="00353274">
        <w:rPr>
          <w:rFonts w:ascii="Tahoma" w:hAnsi="Tahoma" w:cs="Tahoma"/>
          <w:color w:val="002060"/>
          <w:sz w:val="20"/>
          <w:szCs w:val="20"/>
        </w:rPr>
        <w:t>То есть,</w:t>
      </w:r>
      <w:r w:rsidR="00E10117" w:rsidRPr="00353274">
        <w:rPr>
          <w:rFonts w:ascii="Tahoma" w:hAnsi="Tahoma" w:cs="Tahoma"/>
          <w:color w:val="002060"/>
          <w:sz w:val="20"/>
          <w:szCs w:val="20"/>
        </w:rPr>
        <w:t xml:space="preserve"> даже</w:t>
      </w:r>
      <w:r w:rsidRPr="00353274">
        <w:rPr>
          <w:rFonts w:ascii="Tahoma" w:hAnsi="Tahoma" w:cs="Tahoma"/>
          <w:color w:val="002060"/>
          <w:sz w:val="20"/>
          <w:szCs w:val="20"/>
        </w:rPr>
        <w:t xml:space="preserve"> если Вы сами подали документы – то убедитесь, что они поступили. А если сделки не было - узнаете о попытке третьих лиц осуществить сделку без Вашего участия.</w:t>
      </w:r>
    </w:p>
    <w:p w14:paraId="399A2F32" w14:textId="77777777" w:rsidR="00BF1E82" w:rsidRPr="00353274" w:rsidRDefault="00E10117" w:rsidP="00353274">
      <w:pPr>
        <w:ind w:firstLine="708"/>
        <w:jc w:val="both"/>
        <w:rPr>
          <w:rFonts w:ascii="Tahoma" w:hAnsi="Tahoma" w:cs="Tahoma"/>
          <w:color w:val="002060"/>
          <w:sz w:val="20"/>
          <w:szCs w:val="20"/>
        </w:rPr>
      </w:pPr>
      <w:r w:rsidRPr="00353274">
        <w:rPr>
          <w:rFonts w:ascii="Tahoma" w:hAnsi="Tahoma" w:cs="Tahoma"/>
          <w:color w:val="002060"/>
          <w:sz w:val="20"/>
          <w:szCs w:val="20"/>
        </w:rPr>
        <w:t xml:space="preserve">И последнее, </w:t>
      </w:r>
      <w:r w:rsidR="00BF1E82" w:rsidRPr="00353274">
        <w:rPr>
          <w:rFonts w:ascii="Tahoma" w:hAnsi="Tahoma" w:cs="Tahoma"/>
          <w:color w:val="002060"/>
          <w:sz w:val="20"/>
          <w:szCs w:val="20"/>
        </w:rPr>
        <w:t>для чего вносить</w:t>
      </w:r>
      <w:r w:rsidRPr="00353274">
        <w:rPr>
          <w:rFonts w:ascii="Tahoma" w:hAnsi="Tahoma" w:cs="Tahoma"/>
          <w:color w:val="002060"/>
          <w:sz w:val="20"/>
          <w:szCs w:val="20"/>
        </w:rPr>
        <w:t xml:space="preserve"> в ЕГРН запись о том, чтобы без вашего личного участия н</w:t>
      </w:r>
      <w:r w:rsidR="00BF1E82" w:rsidRPr="00353274">
        <w:rPr>
          <w:rFonts w:ascii="Tahoma" w:hAnsi="Tahoma" w:cs="Tahoma"/>
          <w:color w:val="002060"/>
          <w:sz w:val="20"/>
          <w:szCs w:val="20"/>
        </w:rPr>
        <w:t xml:space="preserve">е смогла пройти ни одна сделка? </w:t>
      </w:r>
    </w:p>
    <w:p w14:paraId="1257A42C" w14:textId="77777777" w:rsidR="00BF1E82" w:rsidRPr="00353274" w:rsidRDefault="00BF1E82" w:rsidP="00353274">
      <w:pPr>
        <w:ind w:firstLine="708"/>
        <w:jc w:val="both"/>
        <w:rPr>
          <w:rFonts w:ascii="Tahoma" w:hAnsi="Tahoma" w:cs="Tahoma"/>
          <w:color w:val="002060"/>
          <w:sz w:val="20"/>
          <w:szCs w:val="20"/>
        </w:rPr>
      </w:pPr>
      <w:r w:rsidRPr="00353274">
        <w:rPr>
          <w:rFonts w:ascii="Tahoma" w:hAnsi="Tahoma" w:cs="Tahoma"/>
          <w:color w:val="002060"/>
          <w:sz w:val="20"/>
          <w:szCs w:val="20"/>
        </w:rPr>
        <w:t>При наличии такой записи в ЕГРН регистрация перехода, прекращения, ограничения права или обременения производится только при личном обращении собственника объекта недвижимости (или его законного представителя, например, опекуна).</w:t>
      </w:r>
    </w:p>
    <w:p w14:paraId="47E9A3BA" w14:textId="77777777" w:rsidR="00BF1E82" w:rsidRPr="00353274" w:rsidRDefault="00BF1E82" w:rsidP="00353274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2060"/>
          <w:sz w:val="20"/>
          <w:szCs w:val="20"/>
        </w:rPr>
      </w:pPr>
      <w:r w:rsidRPr="00353274">
        <w:rPr>
          <w:rFonts w:ascii="Tahoma" w:hAnsi="Tahoma" w:cs="Tahoma"/>
          <w:color w:val="002060"/>
          <w:sz w:val="20"/>
          <w:szCs w:val="20"/>
        </w:rPr>
        <w:t>Если же возникают ситуации, когда обращается за регистрацией иное лицо (арендатор или лицо по доверенности), то такие документы возвращаются без рассмотрения.</w:t>
      </w:r>
    </w:p>
    <w:p w14:paraId="693ADFA0" w14:textId="77777777" w:rsidR="00BF1E82" w:rsidRPr="00353274" w:rsidRDefault="00BF1E82" w:rsidP="00BF1E82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2060"/>
          <w:sz w:val="20"/>
          <w:szCs w:val="20"/>
        </w:rPr>
      </w:pPr>
    </w:p>
    <w:p w14:paraId="12A1DACA" w14:textId="77777777" w:rsidR="00BF1E82" w:rsidRPr="00353274" w:rsidRDefault="00BF1E82" w:rsidP="00353274">
      <w:pPr>
        <w:pStyle w:val="article-renderblock"/>
        <w:shd w:val="clear" w:color="auto" w:fill="FFFFFF"/>
        <w:spacing w:before="0" w:beforeAutospacing="0" w:after="0" w:afterAutospacing="0"/>
        <w:ind w:firstLine="708"/>
        <w:jc w:val="center"/>
        <w:rPr>
          <w:rFonts w:ascii="Tahoma" w:hAnsi="Tahoma" w:cs="Tahoma"/>
          <w:color w:val="002060"/>
          <w:sz w:val="20"/>
          <w:szCs w:val="20"/>
        </w:rPr>
      </w:pPr>
      <w:r w:rsidRPr="00353274">
        <w:rPr>
          <w:rFonts w:ascii="Tahoma" w:hAnsi="Tahoma" w:cs="Tahoma"/>
          <w:color w:val="002060"/>
          <w:sz w:val="20"/>
          <w:szCs w:val="20"/>
        </w:rPr>
        <w:t>Как оформить такую запись?</w:t>
      </w:r>
    </w:p>
    <w:p w14:paraId="66532CCE" w14:textId="77777777" w:rsidR="00BF1E82" w:rsidRPr="00353274" w:rsidRDefault="00BF1E82" w:rsidP="00BF1E82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2060"/>
          <w:sz w:val="20"/>
          <w:szCs w:val="20"/>
        </w:rPr>
      </w:pPr>
    </w:p>
    <w:p w14:paraId="1FEAC83C" w14:textId="77777777" w:rsidR="00BF1E82" w:rsidRPr="00353274" w:rsidRDefault="00BF1E82" w:rsidP="00353274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2060"/>
          <w:sz w:val="20"/>
          <w:szCs w:val="20"/>
        </w:rPr>
      </w:pPr>
      <w:r w:rsidRPr="00353274">
        <w:rPr>
          <w:rFonts w:ascii="Tahoma" w:hAnsi="Tahoma" w:cs="Tahoma"/>
          <w:color w:val="002060"/>
          <w:sz w:val="20"/>
          <w:szCs w:val="20"/>
        </w:rPr>
        <w:t>Необходимо подать заявление в МФЦ, через портал «Госуслуги», а также в Личном кабинете на сайте Росреестра (с использованием усиленной квалифицированной электронной подписи), а также почтовым отправлением, заверив подлинность у нотариуса.</w:t>
      </w:r>
    </w:p>
    <w:p w14:paraId="0D1060C5" w14:textId="77777777" w:rsidR="00BF1E82" w:rsidRPr="00353274" w:rsidRDefault="00BF1E82" w:rsidP="00BF1E82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2060"/>
          <w:sz w:val="20"/>
          <w:szCs w:val="20"/>
        </w:rPr>
      </w:pPr>
      <w:r w:rsidRPr="00353274">
        <w:rPr>
          <w:rFonts w:ascii="Tahoma" w:hAnsi="Tahoma" w:cs="Tahoma"/>
          <w:color w:val="002060"/>
          <w:sz w:val="20"/>
          <w:szCs w:val="20"/>
        </w:rPr>
        <w:t>В течении 3 рабочих дней, на основании поступившего заявления, орган регистрации прав вносит в ЕГРН такую запись.</w:t>
      </w:r>
    </w:p>
    <w:p w14:paraId="364EAFE7" w14:textId="77777777" w:rsidR="00444863" w:rsidRPr="00353274" w:rsidRDefault="00444863" w:rsidP="00353274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2060"/>
          <w:sz w:val="20"/>
          <w:szCs w:val="20"/>
        </w:rPr>
      </w:pPr>
      <w:r w:rsidRPr="00353274">
        <w:rPr>
          <w:rFonts w:ascii="Tahoma" w:hAnsi="Tahoma" w:cs="Tahoma"/>
          <w:color w:val="002060"/>
          <w:sz w:val="20"/>
          <w:szCs w:val="20"/>
        </w:rPr>
        <w:t xml:space="preserve">И последнее, рекомендуем периодически проверять сведения о своей недвижимости. Сделать это можно заказав выписку из ЕГРН. Совершенно бесплатно и за 1 минуту. Инструкцию смотрите в видео: </w:t>
      </w:r>
      <w:hyperlink r:id="rId8" w:history="1">
        <w:r w:rsidRPr="00353274">
          <w:rPr>
            <w:rStyle w:val="a6"/>
            <w:rFonts w:ascii="Tahoma" w:hAnsi="Tahoma" w:cs="Tahoma"/>
            <w:color w:val="002060"/>
            <w:sz w:val="20"/>
            <w:szCs w:val="20"/>
            <w:u w:val="none"/>
          </w:rPr>
          <w:t>«Получи выписку из реестра недвижимости бесплатно и за 1 минуту»</w:t>
        </w:r>
      </w:hyperlink>
      <w:r w:rsidRPr="00353274">
        <w:rPr>
          <w:rFonts w:ascii="Tahoma" w:hAnsi="Tahoma" w:cs="Tahoma"/>
          <w:color w:val="002060"/>
          <w:sz w:val="20"/>
          <w:szCs w:val="20"/>
        </w:rPr>
        <w:t>.</w:t>
      </w:r>
    </w:p>
    <w:p w14:paraId="03BEFE3F" w14:textId="77777777" w:rsidR="00BF1E82" w:rsidRPr="00353274" w:rsidRDefault="00BF1E82" w:rsidP="00BF1E82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2060"/>
          <w:sz w:val="20"/>
          <w:szCs w:val="20"/>
        </w:rPr>
      </w:pPr>
    </w:p>
    <w:p w14:paraId="512C7BBF" w14:textId="77777777" w:rsidR="00BF1E82" w:rsidRPr="00353274" w:rsidRDefault="00444863" w:rsidP="00353274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2060"/>
          <w:sz w:val="22"/>
          <w:szCs w:val="22"/>
        </w:rPr>
      </w:pPr>
      <w:r w:rsidRPr="00353274">
        <w:rPr>
          <w:rFonts w:ascii="Tahoma" w:hAnsi="Tahoma" w:cs="Tahoma"/>
          <w:color w:val="002060"/>
          <w:sz w:val="20"/>
          <w:szCs w:val="20"/>
        </w:rPr>
        <w:t>Д</w:t>
      </w:r>
      <w:r w:rsidR="00BF1E82" w:rsidRPr="00353274">
        <w:rPr>
          <w:rFonts w:ascii="Tahoma" w:hAnsi="Tahoma" w:cs="Tahoma"/>
          <w:color w:val="002060"/>
          <w:sz w:val="20"/>
          <w:szCs w:val="20"/>
        </w:rPr>
        <w:t>анная информация будет полезна для вас и убережет от неприятностей. А если вдруг возникнут вопросы – вы всегда их сможете зад</w:t>
      </w:r>
      <w:r w:rsidR="00BF1E82" w:rsidRPr="00353274">
        <w:rPr>
          <w:rFonts w:ascii="Tahoma" w:hAnsi="Tahoma" w:cs="Tahoma"/>
          <w:color w:val="002060"/>
          <w:sz w:val="22"/>
          <w:szCs w:val="22"/>
        </w:rPr>
        <w:t xml:space="preserve">ать на нашем сайте </w:t>
      </w:r>
      <w:r w:rsidR="00BF1E82" w:rsidRPr="00353274">
        <w:rPr>
          <w:rFonts w:ascii="Tahoma" w:hAnsi="Tahoma" w:cs="Tahoma"/>
          <w:color w:val="002060"/>
          <w:sz w:val="22"/>
          <w:szCs w:val="22"/>
          <w:lang w:val="en-US"/>
        </w:rPr>
        <w:t>rkc</w:t>
      </w:r>
      <w:r w:rsidR="00BF1E82" w:rsidRPr="00353274">
        <w:rPr>
          <w:rFonts w:ascii="Tahoma" w:hAnsi="Tahoma" w:cs="Tahoma"/>
          <w:color w:val="002060"/>
          <w:sz w:val="22"/>
          <w:szCs w:val="22"/>
        </w:rPr>
        <w:t>56.</w:t>
      </w:r>
      <w:r w:rsidR="00BF1E82" w:rsidRPr="00353274">
        <w:rPr>
          <w:rFonts w:ascii="Tahoma" w:hAnsi="Tahoma" w:cs="Tahoma"/>
          <w:color w:val="002060"/>
          <w:sz w:val="22"/>
          <w:szCs w:val="22"/>
          <w:lang w:val="en-US"/>
        </w:rPr>
        <w:t>ru</w:t>
      </w:r>
      <w:r w:rsidR="00BF1E82" w:rsidRPr="00353274">
        <w:rPr>
          <w:rFonts w:ascii="Tahoma" w:hAnsi="Tahoma" w:cs="Tahoma"/>
          <w:color w:val="002060"/>
          <w:sz w:val="22"/>
          <w:szCs w:val="22"/>
        </w:rPr>
        <w:t xml:space="preserve">. </w:t>
      </w:r>
    </w:p>
    <w:p w14:paraId="32942574" w14:textId="77777777" w:rsidR="00BF1E82" w:rsidRPr="00353274" w:rsidRDefault="00BF1E82" w:rsidP="00BF1E82">
      <w:pPr>
        <w:rPr>
          <w:color w:val="002060"/>
          <w:sz w:val="24"/>
          <w:szCs w:val="24"/>
        </w:rPr>
      </w:pPr>
    </w:p>
    <w:p w14:paraId="786DAF86" w14:textId="77777777" w:rsidR="00444863" w:rsidRPr="00353274" w:rsidRDefault="00444863" w:rsidP="00444863">
      <w:pPr>
        <w:jc w:val="both"/>
        <w:rPr>
          <w:rFonts w:ascii="Tahoma" w:hAnsi="Tahoma" w:cs="Tahoma"/>
          <w:i/>
          <w:color w:val="002060"/>
          <w:sz w:val="18"/>
          <w:szCs w:val="18"/>
        </w:rPr>
      </w:pPr>
      <w:r w:rsidRPr="00353274">
        <w:rPr>
          <w:rFonts w:ascii="Tahoma" w:hAnsi="Tahoma" w:cs="Tahoma"/>
          <w:i/>
          <w:color w:val="002060"/>
          <w:sz w:val="18"/>
          <w:szCs w:val="18"/>
        </w:rPr>
        <w:t>https://rkc56.ru</w:t>
      </w:r>
    </w:p>
    <w:p w14:paraId="22F3A676" w14:textId="77777777" w:rsidR="00444863" w:rsidRPr="00353274" w:rsidRDefault="00444863" w:rsidP="00444863">
      <w:pPr>
        <w:jc w:val="both"/>
        <w:rPr>
          <w:rFonts w:ascii="Tahoma" w:hAnsi="Tahoma" w:cs="Tahoma"/>
          <w:i/>
          <w:color w:val="002060"/>
          <w:sz w:val="18"/>
          <w:szCs w:val="18"/>
        </w:rPr>
      </w:pPr>
      <w:r w:rsidRPr="00353274">
        <w:rPr>
          <w:rFonts w:ascii="Tahoma" w:hAnsi="Tahoma" w:cs="Tahoma"/>
          <w:i/>
          <w:color w:val="002060"/>
          <w:sz w:val="18"/>
          <w:szCs w:val="18"/>
        </w:rPr>
        <w:t>Горбачёва Л.Р.</w:t>
      </w:r>
    </w:p>
    <w:p w14:paraId="7845BD3A" w14:textId="77777777" w:rsidR="00444863" w:rsidRPr="00353274" w:rsidRDefault="00444863" w:rsidP="00444863">
      <w:pPr>
        <w:jc w:val="both"/>
        <w:rPr>
          <w:rFonts w:ascii="Tahoma" w:hAnsi="Tahoma" w:cs="Tahoma"/>
          <w:i/>
          <w:color w:val="002060"/>
          <w:sz w:val="18"/>
          <w:szCs w:val="18"/>
        </w:rPr>
      </w:pPr>
      <w:r w:rsidRPr="00353274">
        <w:rPr>
          <w:rFonts w:ascii="Tahoma" w:hAnsi="Tahoma" w:cs="Tahoma"/>
          <w:i/>
          <w:color w:val="002060"/>
          <w:sz w:val="18"/>
          <w:szCs w:val="18"/>
        </w:rPr>
        <w:t>Специалист по связям с общественностью</w:t>
      </w:r>
    </w:p>
    <w:p w14:paraId="26795B66" w14:textId="77777777" w:rsidR="00444863" w:rsidRPr="00353274" w:rsidRDefault="00444863" w:rsidP="00444863">
      <w:pPr>
        <w:jc w:val="both"/>
        <w:rPr>
          <w:rFonts w:ascii="Tahoma" w:hAnsi="Tahoma" w:cs="Tahoma"/>
          <w:i/>
          <w:color w:val="002060"/>
          <w:sz w:val="18"/>
          <w:szCs w:val="18"/>
        </w:rPr>
      </w:pPr>
      <w:r w:rsidRPr="00353274">
        <w:rPr>
          <w:rFonts w:ascii="Tahoma" w:hAnsi="Tahoma" w:cs="Tahoma"/>
          <w:i/>
          <w:color w:val="002060"/>
          <w:sz w:val="18"/>
          <w:szCs w:val="18"/>
        </w:rPr>
        <w:t>Компании "Региональный кадастровый центр"</w:t>
      </w:r>
    </w:p>
    <w:p w14:paraId="18B41F50" w14:textId="77777777" w:rsidR="00444863" w:rsidRPr="00353274" w:rsidRDefault="00444863" w:rsidP="00444863">
      <w:pPr>
        <w:jc w:val="both"/>
        <w:rPr>
          <w:rFonts w:ascii="Tahoma" w:hAnsi="Tahoma" w:cs="Tahoma"/>
          <w:i/>
          <w:color w:val="002060"/>
          <w:sz w:val="18"/>
          <w:szCs w:val="18"/>
        </w:rPr>
      </w:pPr>
      <w:r w:rsidRPr="00353274">
        <w:rPr>
          <w:rFonts w:ascii="Tahoma" w:hAnsi="Tahoma" w:cs="Tahoma"/>
          <w:i/>
          <w:color w:val="002060"/>
          <w:sz w:val="18"/>
          <w:szCs w:val="18"/>
        </w:rPr>
        <w:t>г. Оренбург</w:t>
      </w:r>
    </w:p>
    <w:p w14:paraId="51220FEF" w14:textId="77777777" w:rsidR="00E10117" w:rsidRPr="00353274" w:rsidRDefault="00E10117" w:rsidP="00BF1E82">
      <w:pPr>
        <w:rPr>
          <w:color w:val="002060"/>
          <w:sz w:val="24"/>
          <w:szCs w:val="24"/>
        </w:rPr>
      </w:pPr>
      <w:bookmarkStart w:id="0" w:name="_GoBack"/>
      <w:bookmarkEnd w:id="0"/>
    </w:p>
    <w:sectPr w:rsidR="00E10117" w:rsidRPr="00353274" w:rsidSect="009B6E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4E29"/>
    <w:multiLevelType w:val="hybridMultilevel"/>
    <w:tmpl w:val="5E4A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FAF"/>
    <w:rsid w:val="00094119"/>
    <w:rsid w:val="000D1FAF"/>
    <w:rsid w:val="00183110"/>
    <w:rsid w:val="00325A15"/>
    <w:rsid w:val="00353274"/>
    <w:rsid w:val="00363A48"/>
    <w:rsid w:val="0043022A"/>
    <w:rsid w:val="00444863"/>
    <w:rsid w:val="007C33FB"/>
    <w:rsid w:val="009678DE"/>
    <w:rsid w:val="009B6E17"/>
    <w:rsid w:val="009B6EC6"/>
    <w:rsid w:val="00BF1E82"/>
    <w:rsid w:val="00C9427D"/>
    <w:rsid w:val="00E10117"/>
    <w:rsid w:val="00F1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A7D6"/>
  <w15:chartTrackingRefBased/>
  <w15:docId w15:val="{E29EB9C2-AE3D-40DD-91F7-E16B1A85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B6E17"/>
    <w:rPr>
      <w:rFonts w:ascii="Arial" w:hAnsi="Arial" w:cs="Arial"/>
    </w:rPr>
  </w:style>
  <w:style w:type="paragraph" w:styleId="1">
    <w:name w:val="heading 1"/>
    <w:basedOn w:val="a"/>
    <w:link w:val="10"/>
    <w:uiPriority w:val="1"/>
    <w:qFormat/>
    <w:rsid w:val="009B6E17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link w:val="20"/>
    <w:uiPriority w:val="1"/>
    <w:qFormat/>
    <w:rsid w:val="009B6E17"/>
    <w:pPr>
      <w:spacing w:before="1" w:line="241" w:lineRule="exact"/>
      <w:ind w:left="20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6E17"/>
  </w:style>
  <w:style w:type="character" w:customStyle="1" w:styleId="10">
    <w:name w:val="Заголовок 1 Знак"/>
    <w:basedOn w:val="a0"/>
    <w:link w:val="1"/>
    <w:uiPriority w:val="1"/>
    <w:rsid w:val="009B6E17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B6E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E17"/>
    <w:pPr>
      <w:spacing w:before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B6E17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9B6E17"/>
    <w:pPr>
      <w:spacing w:before="1"/>
      <w:ind w:left="313" w:firstLine="284"/>
      <w:jc w:val="both"/>
    </w:pPr>
  </w:style>
  <w:style w:type="character" w:styleId="a6">
    <w:name w:val="Hyperlink"/>
    <w:basedOn w:val="a0"/>
    <w:uiPriority w:val="99"/>
    <w:unhideWhenUsed/>
    <w:rsid w:val="0043022A"/>
    <w:rPr>
      <w:color w:val="0000FF" w:themeColor="hyperlink"/>
      <w:u w:val="single"/>
    </w:rPr>
  </w:style>
  <w:style w:type="paragraph" w:customStyle="1" w:styleId="article-renderblock">
    <w:name w:val="article-render__block"/>
    <w:basedOn w:val="a"/>
    <w:rsid w:val="00BF1E8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C9427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9427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9427D"/>
    <w:rPr>
      <w:rFonts w:ascii="Arial" w:hAnsi="Arial" w:cs="Arial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9427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9427D"/>
    <w:rPr>
      <w:rFonts w:ascii="Arial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9427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4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shorts/r26hD9i6q_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kc56.ru/news/62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kc56.ru/documents/4426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Радиковна Зайнагабдинова</dc:creator>
  <cp:keywords/>
  <dc:description/>
  <cp:lastModifiedBy>SAdmin</cp:lastModifiedBy>
  <cp:revision>3</cp:revision>
  <dcterms:created xsi:type="dcterms:W3CDTF">2023-09-25T11:27:00Z</dcterms:created>
  <dcterms:modified xsi:type="dcterms:W3CDTF">2023-09-25T12:59:00Z</dcterms:modified>
</cp:coreProperties>
</file>