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98E11" w14:textId="6807F229" w:rsidR="00AD1A3D" w:rsidRDefault="00AD1A3D" w:rsidP="00AD1A3D">
      <w:pPr>
        <w:jc w:val="center"/>
        <w:rPr>
          <w:rFonts w:ascii="Arial" w:hAnsi="Arial" w:cs="Arial"/>
          <w:color w:val="002056"/>
          <w:sz w:val="36"/>
          <w:szCs w:val="36"/>
        </w:rPr>
      </w:pPr>
      <w:r>
        <w:rPr>
          <w:noProof/>
        </w:rPr>
        <w:drawing>
          <wp:inline distT="0" distB="0" distL="0" distR="0" wp14:anchorId="41A79074" wp14:editId="19E5FD87">
            <wp:extent cx="828675" cy="11050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03" cy="110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47AFC" w14:textId="2DFBF832" w:rsidR="003E60E5" w:rsidRPr="00AD1A3D" w:rsidRDefault="00AD1A3D" w:rsidP="00AD1A3D">
      <w:pPr>
        <w:jc w:val="both"/>
        <w:rPr>
          <w:rFonts w:ascii="Arial" w:hAnsi="Arial" w:cs="Arial"/>
          <w:color w:val="002056"/>
          <w:sz w:val="36"/>
          <w:szCs w:val="36"/>
        </w:rPr>
      </w:pPr>
      <w:r w:rsidRPr="00AD1A3D">
        <w:rPr>
          <w:rFonts w:ascii="Arial" w:hAnsi="Arial" w:cs="Arial"/>
          <w:color w:val="002056"/>
          <w:sz w:val="36"/>
          <w:szCs w:val="36"/>
        </w:rPr>
        <w:t>Тбилисское сельское поселение входит в состав муниципального образования Тбилисский район, который расположен в восточной части Краснодарского края</w:t>
      </w:r>
      <w:r>
        <w:rPr>
          <w:rFonts w:ascii="Arial" w:hAnsi="Arial" w:cs="Arial"/>
          <w:color w:val="002056"/>
          <w:sz w:val="36"/>
          <w:szCs w:val="36"/>
        </w:rPr>
        <w:t>.</w:t>
      </w:r>
    </w:p>
    <w:p w14:paraId="1DE7C226" w14:textId="77777777" w:rsidR="00AD1A3D" w:rsidRDefault="00AD1A3D" w:rsidP="00AD1A3D">
      <w:pPr>
        <w:jc w:val="both"/>
        <w:rPr>
          <w:rFonts w:ascii="Arial" w:hAnsi="Arial" w:cs="Arial"/>
          <w:color w:val="002056"/>
          <w:sz w:val="36"/>
          <w:szCs w:val="36"/>
        </w:rPr>
      </w:pPr>
      <w:r w:rsidRPr="00AD1A3D">
        <w:rPr>
          <w:rFonts w:ascii="Arial" w:hAnsi="Arial" w:cs="Arial"/>
          <w:color w:val="002056"/>
          <w:sz w:val="36"/>
          <w:szCs w:val="36"/>
        </w:rPr>
        <w:t>Тбилисское сельское поселение является самым крупным из восьми поселений, входящих в состав Тбилисского района, площадь земель в его границах составляет 34446,67 га. </w:t>
      </w:r>
    </w:p>
    <w:p w14:paraId="1CB14798" w14:textId="58144D56" w:rsidR="00AD1A3D" w:rsidRDefault="00AD1A3D" w:rsidP="00AD1A3D">
      <w:pPr>
        <w:jc w:val="both"/>
        <w:rPr>
          <w:rFonts w:ascii="Arial" w:hAnsi="Arial" w:cs="Arial"/>
          <w:color w:val="002056"/>
          <w:sz w:val="36"/>
          <w:szCs w:val="36"/>
        </w:rPr>
      </w:pPr>
      <w:r w:rsidRPr="00AD1A3D">
        <w:rPr>
          <w:rFonts w:ascii="Arial" w:hAnsi="Arial" w:cs="Arial"/>
          <w:color w:val="002056"/>
          <w:sz w:val="36"/>
          <w:szCs w:val="36"/>
        </w:rPr>
        <w:t>Тбилисское сельское поселение в структуре Краснодарского края имеет выгодное геополитическое местоположение: поселение находится на транспортных магистралях, связывающих центр края с его восточными и юго-восточными районами. Через его территорию пролегает автомобильная дорога территориального значения «Темрюк – Краснодар - Кропоткин» с выходом на федеральную автодорогу М-29 «Москва - Махачкала», а также железнодорожная магистраль «Краснодар - Кавказская». </w:t>
      </w:r>
    </w:p>
    <w:p w14:paraId="1EC1191F" w14:textId="366D5DB9" w:rsidR="00AD1A3D" w:rsidRPr="00AD1A3D" w:rsidRDefault="00AD1A3D" w:rsidP="00AD1A3D">
      <w:pPr>
        <w:jc w:val="both"/>
        <w:rPr>
          <w:sz w:val="36"/>
          <w:szCs w:val="36"/>
        </w:rPr>
      </w:pPr>
      <w:r w:rsidRPr="00AD1A3D">
        <w:rPr>
          <w:rFonts w:ascii="Arial" w:hAnsi="Arial" w:cs="Arial"/>
          <w:color w:val="002056"/>
          <w:sz w:val="36"/>
          <w:szCs w:val="36"/>
        </w:rPr>
        <w:t>Наш адрес электронной почты: </w:t>
      </w:r>
      <w:hyperlink r:id="rId5" w:tooltip="Ссылка: mailto:adm.tbil.pos@yandex.ru" w:history="1">
        <w:r w:rsidRPr="00AD1A3D">
          <w:rPr>
            <w:rStyle w:val="a3"/>
            <w:rFonts w:ascii="Arial" w:hAnsi="Arial" w:cs="Arial"/>
            <w:color w:val="1D85B3"/>
            <w:sz w:val="36"/>
            <w:szCs w:val="36"/>
          </w:rPr>
          <w:t>adm.tbil.pos@yandex.ru</w:t>
        </w:r>
      </w:hyperlink>
    </w:p>
    <w:sectPr w:rsidR="00AD1A3D" w:rsidRPr="00AD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3D"/>
    <w:rsid w:val="003E60E5"/>
    <w:rsid w:val="00AD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2498"/>
  <w15:chartTrackingRefBased/>
  <w15:docId w15:val="{C872D07C-542F-4B8B-9714-BF0B7354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tbil.pos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2020-10-14T06:16:00Z</dcterms:created>
  <dcterms:modified xsi:type="dcterms:W3CDTF">2020-10-14T06:21:00Z</dcterms:modified>
</cp:coreProperties>
</file>