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/>
  <w:body>
    <w:p w:rsidR="009812E7" w:rsidRPr="009812E7" w:rsidRDefault="00E75FC2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group id="_x0000_s1026" style="position:absolute;margin-left:-38.4pt;margin-top:-31.9pt;width:574.95pt;height:108.8pt;z-index:251665408" coordorigin="705,295" coordsize="11360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00;top:295;width:10065;height:822" fillcolor="yellow" stroked="f">
              <v:shadow on="t" opacity=".5" offset="-6pt,6pt"/>
              <v:textbox style="mso-next-textbox:#_x0000_s1027">
                <w:txbxContent>
                  <w:p w:rsidR="007F5297" w:rsidRPr="00A67719" w:rsidRDefault="007F5297" w:rsidP="007F5297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ЭТО  </w:t>
                    </w:r>
                    <w:r w:rsidRPr="00A67719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НЕОБХОДИМО</w:t>
                    </w: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</w:t>
                    </w:r>
                    <w:r w:rsidRPr="00A67719">
                      <w:rPr>
                        <w:rFonts w:ascii="Arial" w:hAnsi="Arial" w:cs="Arial"/>
                        <w:b/>
                        <w:i/>
                        <w:shadow/>
                        <w:sz w:val="48"/>
                        <w:szCs w:val="48"/>
                        <w:u w:val="single"/>
                      </w:rPr>
                      <w:t>ЗНАТЬ</w:t>
                    </w:r>
                    <w:r w:rsidRPr="00A67719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5;top:315;width:1380;height:1931">
              <v:imagedata r:id="rId6" o:title=""/>
            </v:shape>
          </v:group>
        </w:pict>
      </w:r>
    </w:p>
    <w:p w:rsidR="009812E7" w:rsidRPr="009812E7" w:rsidRDefault="009812E7" w:rsidP="007F529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12E7" w:rsidRPr="009812E7" w:rsidRDefault="009812E7" w:rsidP="007F52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812E7">
        <w:rPr>
          <w:rFonts w:ascii="Times New Roman" w:hAnsi="Times New Roman"/>
          <w:b/>
          <w:color w:val="FF0000"/>
          <w:sz w:val="40"/>
          <w:szCs w:val="40"/>
        </w:rPr>
        <w:t>ОСТОРОЖНО, ЗЛАЯ СОБАКА!</w:t>
      </w:r>
    </w:p>
    <w:p w:rsidR="009812E7" w:rsidRPr="009812E7" w:rsidRDefault="009812E7" w:rsidP="009812E7">
      <w:pPr>
        <w:suppressAutoHyphens/>
        <w:spacing w:after="0" w:line="240" w:lineRule="auto"/>
        <w:ind w:left="1134"/>
        <w:jc w:val="center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tbl>
      <w:tblPr>
        <w:tblW w:w="11766" w:type="dxa"/>
        <w:tblInd w:w="-743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1766"/>
      </w:tblGrid>
      <w:tr w:rsidR="009812E7" w:rsidRPr="009812E7" w:rsidTr="00547BE9">
        <w:trPr>
          <w:trHeight w:val="2717"/>
        </w:trPr>
        <w:tc>
          <w:tcPr>
            <w:tcW w:w="11766" w:type="dxa"/>
            <w:shd w:val="clear" w:color="auto" w:fill="CCFF66"/>
          </w:tcPr>
          <w:p w:rsidR="004E6B57" w:rsidRPr="004E6B57" w:rsidRDefault="00EE3814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28575</wp:posOffset>
                  </wp:positionV>
                  <wp:extent cx="1771015" cy="1494790"/>
                  <wp:effectExtent l="19050" t="0" r="63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9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E6B57" w:rsidRPr="000D4E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Собака</w:t>
            </w:r>
            <w:r w:rsidR="004E6B57" w:rsidRPr="000D4E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8" w:tooltip="Латинский язык" w:history="1">
              <w:r w:rsidR="004E6B57"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лат.</w:t>
              </w:r>
            </w:hyperlink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E6B57" w:rsidRPr="004E6B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a-Latn"/>
              </w:rPr>
              <w:t>Canis lupus familiaris</w:t>
            </w:r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— </w:t>
            </w:r>
            <w:hyperlink r:id="rId9" w:tooltip="Домашние животные" w:history="1">
              <w:r w:rsidR="004E6B57"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домашнее животное</w:t>
              </w:r>
            </w:hyperlink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одно из наиболее популярных (наряду с </w:t>
            </w:r>
            <w:hyperlink r:id="rId10" w:tooltip="Кошка" w:history="1">
              <w:r w:rsidR="004E6B57"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кошкой</w:t>
              </w:r>
            </w:hyperlink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hyperlink r:id="rId11" w:tooltip="Животные-компаньоны" w:history="1">
              <w:r w:rsidR="004E6B57"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животных-компаньонов</w:t>
              </w:r>
            </w:hyperlink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B24F1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породы собак в отдельных странах официально признаны опасными для человека. Так, в Великобритании, после участившихся случаев нападения на людей, был запрещён ввоз, а также разведение и продажа четырёх </w:t>
            </w:r>
            <w:r w:rsidRPr="004E6B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типов</w:t>
            </w:r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собак: </w:t>
            </w:r>
            <w:hyperlink r:id="rId12" w:tooltip="Питбультерьер" w:history="1">
              <w:r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питбультерьеров</w:t>
              </w:r>
            </w:hyperlink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tooltip="Тоса-ину" w:history="1">
              <w:r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тосаину</w:t>
              </w:r>
            </w:hyperlink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японских мастифов, </w:t>
            </w:r>
            <w:hyperlink r:id="rId14" w:tooltip="Аргентинский дог" w:history="1">
              <w:r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аргентинских догов</w:t>
              </w:r>
            </w:hyperlink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15" w:tooltip="Бразильский фила" w:history="1">
              <w:r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фила бразильеро</w:t>
              </w:r>
            </w:hyperlink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. По акту «Об опасных собаках» (</w:t>
            </w:r>
            <w:r w:rsidRPr="004E6B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Dangerous Dogs Act 1991</w:t>
            </w:r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нелегальное владение такими собаками влечёт штраф до 5000 фунтов стерлингов или лишение свободы на шесть месяцев. </w:t>
            </w:r>
          </w:p>
          <w:p w:rsidR="009812E7" w:rsidRPr="004E6B57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Признанна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запрещённой собака усыпляется.</w:t>
            </w:r>
          </w:p>
        </w:tc>
      </w:tr>
      <w:tr w:rsidR="009812E7" w:rsidRPr="009812E7" w:rsidTr="00547BE9">
        <w:trPr>
          <w:trHeight w:val="5793"/>
        </w:trPr>
        <w:tc>
          <w:tcPr>
            <w:tcW w:w="11766" w:type="dxa"/>
            <w:tcBorders>
              <w:bottom w:val="single" w:sz="12" w:space="0" w:color="2F5496"/>
            </w:tcBorders>
            <w:shd w:val="clear" w:color="auto" w:fill="A7FFA7"/>
          </w:tcPr>
          <w:p w:rsidR="004E6B57" w:rsidRDefault="00EE3814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60325</wp:posOffset>
                  </wp:positionV>
                  <wp:extent cx="1961515" cy="1830070"/>
                  <wp:effectExtent l="19050" t="0" r="63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12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83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7891" w:rsidRPr="000D4E0D" w:rsidRDefault="005B24F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D4E0D">
              <w:rPr>
                <w:rFonts w:ascii="Times New Roman" w:hAnsi="Times New Roman"/>
                <w:b/>
                <w:sz w:val="28"/>
                <w:szCs w:val="28"/>
              </w:rPr>
              <w:t>Чтобы избежать нападения собаки, соблюдайте следующие правила: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>не прикасайтесь к</w:t>
            </w:r>
            <w:r w:rsidR="00037891">
              <w:rPr>
                <w:rFonts w:ascii="Times New Roman" w:hAnsi="Times New Roman"/>
                <w:sz w:val="24"/>
                <w:szCs w:val="24"/>
              </w:rPr>
              <w:t xml:space="preserve"> собаке в отсутствие хозяина;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>не отбирайте у нее «игрушку», чтобы избежать о</w:t>
            </w:r>
            <w:r w:rsidR="00037891">
              <w:rPr>
                <w:rFonts w:ascii="Times New Roman" w:hAnsi="Times New Roman"/>
                <w:sz w:val="24"/>
                <w:szCs w:val="24"/>
              </w:rPr>
              <w:t>тветной непредсказуемой реакции;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 xml:space="preserve"> не кормите чужих собак</w:t>
            </w:r>
            <w:r w:rsidR="000378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 xml:space="preserve"> не приближайтесь к собаке, находящейс</w:t>
            </w:r>
            <w:r w:rsidR="00037891">
              <w:rPr>
                <w:rFonts w:ascii="Times New Roman" w:hAnsi="Times New Roman"/>
                <w:sz w:val="24"/>
                <w:szCs w:val="24"/>
              </w:rPr>
              <w:t>я на привязи;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 xml:space="preserve"> никогда не показывайте страха и</w:t>
            </w:r>
            <w:r w:rsidR="00037891">
              <w:rPr>
                <w:rFonts w:ascii="Times New Roman" w:hAnsi="Times New Roman"/>
                <w:sz w:val="24"/>
                <w:szCs w:val="24"/>
              </w:rPr>
              <w:t>ли волнения перед чужой собакой;</w:t>
            </w:r>
          </w:p>
          <w:p w:rsidR="00037891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5B24F1">
              <w:rPr>
                <w:rFonts w:ascii="Times New Roman" w:hAnsi="Times New Roman"/>
                <w:sz w:val="24"/>
                <w:szCs w:val="24"/>
              </w:rPr>
              <w:t>имейте в виду, что помахиван</w:t>
            </w:r>
            <w:r>
              <w:rPr>
                <w:rFonts w:ascii="Times New Roman" w:hAnsi="Times New Roman"/>
                <w:sz w:val="24"/>
                <w:szCs w:val="24"/>
              </w:rPr>
              <w:t>ие хвостом не всегда проявление</w:t>
            </w:r>
          </w:p>
          <w:p w:rsidR="00037891" w:rsidRDefault="00037891" w:rsidP="00037891">
            <w:pPr>
              <w:shd w:val="clear" w:color="auto" w:fill="A7FFA7"/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дружелюбия;</w:t>
            </w:r>
          </w:p>
          <w:p w:rsidR="007F5297" w:rsidRPr="007F5297" w:rsidRDefault="00037891" w:rsidP="005B24F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5B24F1">
              <w:rPr>
                <w:rFonts w:ascii="Times New Roman" w:hAnsi="Times New Roman"/>
                <w:sz w:val="24"/>
                <w:szCs w:val="24"/>
              </w:rPr>
              <w:t>не беспокойте собак во время сна, еды, ухода за щенками.</w:t>
            </w:r>
          </w:p>
          <w:p w:rsidR="00037891" w:rsidRPr="000D4E0D" w:rsidRDefault="0003789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4E0D">
              <w:rPr>
                <w:rFonts w:ascii="Times New Roman" w:hAnsi="Times New Roman"/>
                <w:b/>
                <w:sz w:val="28"/>
                <w:szCs w:val="28"/>
              </w:rPr>
              <w:t>Если собака готова напасть</w:t>
            </w:r>
            <w:r w:rsidRPr="000D4E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7891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891">
              <w:rPr>
                <w:rFonts w:ascii="Times New Roman" w:hAnsi="Times New Roman"/>
                <w:sz w:val="24"/>
                <w:szCs w:val="24"/>
              </w:rPr>
              <w:t>не бегите, чтобы не вызвать у нее охотни</w:t>
            </w:r>
            <w:r>
              <w:rPr>
                <w:rFonts w:ascii="Times New Roman" w:hAnsi="Times New Roman"/>
                <w:sz w:val="24"/>
                <w:szCs w:val="24"/>
              </w:rPr>
              <w:t>чьего инстинкта нападения сзади;</w:t>
            </w:r>
          </w:p>
          <w:p w:rsidR="00037891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7891">
              <w:rPr>
                <w:rFonts w:ascii="Times New Roman" w:hAnsi="Times New Roman"/>
                <w:sz w:val="24"/>
                <w:szCs w:val="24"/>
              </w:rPr>
              <w:t>становитесь и твердо подайте команду «стоять</w:t>
            </w:r>
            <w:r>
              <w:rPr>
                <w:rFonts w:ascii="Times New Roman" w:hAnsi="Times New Roman"/>
                <w:sz w:val="24"/>
                <w:szCs w:val="24"/>
              </w:rPr>
              <w:t>!», «сидеть!», «лежать!», «фу!»;</w:t>
            </w:r>
          </w:p>
          <w:p w:rsidR="00547BE9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7891" w:rsidRPr="00037891">
              <w:rPr>
                <w:rFonts w:ascii="Times New Roman" w:hAnsi="Times New Roman"/>
                <w:sz w:val="24"/>
                <w:szCs w:val="24"/>
              </w:rPr>
              <w:t>ногда серия команд приводит собаку в растерянность. Чтобы выиграть время, бросьте в сторону собаки любой предмет, не поднимая высоко руку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BE9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37891" w:rsidRPr="00037891"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z w:val="24"/>
                <w:szCs w:val="24"/>
              </w:rPr>
              <w:t>щайтесь с помощью палки, камней;</w:t>
            </w:r>
          </w:p>
          <w:p w:rsidR="00037891" w:rsidRPr="00037891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7891" w:rsidRPr="00037891">
              <w:rPr>
                <w:rFonts w:ascii="Times New Roman" w:hAnsi="Times New Roman"/>
                <w:sz w:val="24"/>
                <w:szCs w:val="24"/>
              </w:rPr>
              <w:t>собенно опасна приседающая собака – она готовится прыгнуть. И чтобы защитить горло, надо прижать подбородок к груди и выставить вперед руку.</w:t>
            </w:r>
          </w:p>
          <w:p w:rsidR="004E6B57" w:rsidRPr="009812E7" w:rsidRDefault="004E6B57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12E7" w:rsidRPr="009812E7" w:rsidTr="005B24F1">
        <w:trPr>
          <w:trHeight w:val="30"/>
        </w:trPr>
        <w:tc>
          <w:tcPr>
            <w:tcW w:w="117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C9F1FF"/>
          </w:tcPr>
          <w:p w:rsidR="005B24F1" w:rsidRPr="000D4E0D" w:rsidRDefault="00EE3814" w:rsidP="005B24F1">
            <w:pPr>
              <w:shd w:val="clear" w:color="auto" w:fill="C9F1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92710</wp:posOffset>
                  </wp:positionV>
                  <wp:extent cx="1605915" cy="100838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24F1" w:rsidRPr="000D4E0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Что делать, если собака вас укусила?</w:t>
            </w:r>
          </w:p>
          <w:p w:rsidR="00547BE9" w:rsidRPr="007F5297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5297">
              <w:rPr>
                <w:rFonts w:ascii="Times New Roman" w:hAnsi="Times New Roman"/>
                <w:b/>
                <w:sz w:val="24"/>
                <w:szCs w:val="24"/>
              </w:rPr>
              <w:t>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хозяина, была ли его собака привита против бешенства.</w:t>
            </w:r>
          </w:p>
          <w:p w:rsidR="00547BE9" w:rsidRPr="007F5297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5297">
              <w:rPr>
                <w:rFonts w:ascii="Times New Roman" w:hAnsi="Times New Roman"/>
                <w:b/>
                <w:sz w:val="24"/>
                <w:szCs w:val="24"/>
              </w:rPr>
              <w:t xml:space="preserve"> Если собака бездомная, ее надо привязать или посадить в клетку – это позволит выяснить, надо ли вам делать прививки против бешенства, и спасет других прохожих от укусов. </w:t>
            </w:r>
          </w:p>
          <w:p w:rsidR="005B24F1" w:rsidRPr="007F5297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5297">
              <w:rPr>
                <w:rFonts w:ascii="Times New Roman" w:hAnsi="Times New Roman"/>
                <w:b/>
                <w:sz w:val="24"/>
                <w:szCs w:val="24"/>
              </w:rPr>
              <w:t>В любом случае необходимо обязательно обратиться в травмпункт, где вам окажут квалифицированную помощь</w:t>
            </w:r>
            <w:r w:rsidR="007F5297">
              <w:rPr>
                <w:rFonts w:ascii="Times New Roman" w:hAnsi="Times New Roman"/>
                <w:b/>
                <w:sz w:val="24"/>
                <w:szCs w:val="24"/>
              </w:rPr>
              <w:t xml:space="preserve"> и объяснят, что делать дальше.</w:t>
            </w:r>
          </w:p>
        </w:tc>
      </w:tr>
    </w:tbl>
    <w:p w:rsidR="009812E7" w:rsidRPr="009812E7" w:rsidRDefault="009812E7" w:rsidP="009812E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F5297" w:rsidRDefault="00EE3814" w:rsidP="007F5297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243840</wp:posOffset>
            </wp:positionV>
            <wp:extent cx="666115" cy="1038225"/>
            <wp:effectExtent l="19050" t="0" r="635" b="0"/>
            <wp:wrapSquare wrapText="bothSides"/>
            <wp:docPr id="8" name="Рисунок 8" descr="https://image.freepik.com/free-icon/no-translate-detected_318-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freepik.com/free-icon/no-translate-detected_318-51556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 l="14534" r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5035550</wp:posOffset>
            </wp:positionH>
            <wp:positionV relativeFrom="page">
              <wp:posOffset>9500870</wp:posOffset>
            </wp:positionV>
            <wp:extent cx="1132205" cy="839470"/>
            <wp:effectExtent l="19050" t="0" r="0" b="0"/>
            <wp:wrapNone/>
            <wp:docPr id="9" name="Рисунок 9" descr="http://f1.bcbits.com/img/a415351192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1.bcbits.com/img/a4153511928_10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297" w:rsidRPr="007F529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Номера вызова экстренных оперативных служб</w:t>
      </w:r>
      <w:r w:rsidR="007F5297" w:rsidRPr="003E6D71">
        <w:rPr>
          <w:b/>
          <w:bCs/>
          <w:i/>
          <w:iCs/>
          <w:color w:val="FF0000"/>
          <w:sz w:val="28"/>
          <w:szCs w:val="28"/>
        </w:rPr>
        <w:t>.</w:t>
      </w:r>
    </w:p>
    <w:p w:rsidR="007F5297" w:rsidRPr="007F5297" w:rsidRDefault="007F5297" w:rsidP="007F5297">
      <w:pPr>
        <w:rPr>
          <w:sz w:val="28"/>
          <w:szCs w:val="28"/>
        </w:rPr>
      </w:pPr>
    </w:p>
    <w:p w:rsidR="007F5297" w:rsidRPr="007F5297" w:rsidRDefault="00E75FC2" w:rsidP="007F5297">
      <w:pPr>
        <w:tabs>
          <w:tab w:val="left" w:pos="2977"/>
          <w:tab w:val="left" w:pos="6096"/>
        </w:tabs>
        <w:ind w:left="284" w:firstLine="709"/>
        <w:jc w:val="both"/>
        <w:rPr>
          <w:rFonts w:ascii="Times New Roman" w:hAnsi="Times New Roman"/>
          <w:b/>
          <w:bCs/>
          <w:iCs/>
          <w:color w:val="FF0000"/>
          <w:sz w:val="32"/>
          <w:szCs w:val="32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-4.4pt;margin-top:6.25pt;width:22.5pt;height:7.15pt;rotation:180;z-index:251670528"/>
        </w:pict>
      </w:r>
      <w:r>
        <w:rPr>
          <w:noProof/>
        </w:rPr>
        <w:pict>
          <v:shape id="_x0000_s1035" type="#_x0000_t66" style="position:absolute;left:0;text-align:left;margin-left:346.4pt;margin-top:4.8pt;width:22.5pt;height:7.15pt;z-index:251669504"/>
        </w:pict>
      </w:r>
      <w:r w:rsidR="007F5297" w:rsidRPr="007F5297">
        <w:rPr>
          <w:rFonts w:ascii="Times New Roman" w:hAnsi="Times New Roman"/>
          <w:b/>
          <w:bCs/>
          <w:iCs/>
          <w:color w:val="FF0000"/>
          <w:sz w:val="32"/>
          <w:szCs w:val="32"/>
        </w:rPr>
        <w:t>103</w:t>
      </w:r>
      <w:r w:rsidR="007F5297" w:rsidRPr="007F5297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ab/>
      </w:r>
      <w:r w:rsidR="007F5297" w:rsidRPr="007F5297">
        <w:rPr>
          <w:rFonts w:ascii="Times New Roman" w:hAnsi="Times New Roman"/>
          <w:b/>
          <w:bCs/>
          <w:i/>
          <w:iCs/>
          <w:color w:val="002060"/>
          <w:sz w:val="32"/>
          <w:szCs w:val="32"/>
        </w:rPr>
        <w:t>Скорая помощь</w:t>
      </w:r>
      <w:r w:rsidR="007F5297" w:rsidRPr="007F5297">
        <w:rPr>
          <w:rFonts w:ascii="Times New Roman" w:hAnsi="Times New Roman"/>
          <w:b/>
          <w:bCs/>
          <w:i/>
          <w:iCs/>
          <w:color w:val="002060"/>
          <w:sz w:val="32"/>
          <w:szCs w:val="32"/>
        </w:rPr>
        <w:tab/>
      </w:r>
      <w:r w:rsidR="007F5297" w:rsidRPr="007F5297">
        <w:rPr>
          <w:rFonts w:ascii="Times New Roman" w:hAnsi="Times New Roman"/>
          <w:b/>
          <w:bCs/>
          <w:iCs/>
          <w:color w:val="FF0000"/>
          <w:sz w:val="32"/>
          <w:szCs w:val="32"/>
        </w:rPr>
        <w:t>03</w:t>
      </w:r>
    </w:p>
    <w:p w:rsidR="000027B0" w:rsidRDefault="000027B0"/>
    <w:sectPr w:rsidR="000027B0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3F0F"/>
    <w:multiLevelType w:val="hybridMultilevel"/>
    <w:tmpl w:val="CE844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9812E7"/>
    <w:rsid w:val="000027B0"/>
    <w:rsid w:val="00037891"/>
    <w:rsid w:val="000D4E0D"/>
    <w:rsid w:val="003E6D71"/>
    <w:rsid w:val="004E6B57"/>
    <w:rsid w:val="005235D4"/>
    <w:rsid w:val="00547BE9"/>
    <w:rsid w:val="005656DD"/>
    <w:rsid w:val="00587494"/>
    <w:rsid w:val="005B24F1"/>
    <w:rsid w:val="006231E8"/>
    <w:rsid w:val="007F5297"/>
    <w:rsid w:val="009812E7"/>
    <w:rsid w:val="00A67719"/>
    <w:rsid w:val="00B75A38"/>
    <w:rsid w:val="00BC6631"/>
    <w:rsid w:val="00C76449"/>
    <w:rsid w:val="00E75FC2"/>
    <w:rsid w:val="00EE3814"/>
    <w:rsid w:val="00F158EC"/>
    <w:rsid w:val="00FB0915"/>
    <w:rsid w:val="00FE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B5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A2%D0%BE%D1%81%D0%B0-%D0%B8%D0%BD%D1%83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http://f1.bcbits.com/img/a4153511928_10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9F%D0%B8%D1%82%D0%B1%D1%83%D0%BB%D1%8C%D1%82%D0%B5%D1%80%D1%8C%D0%B5%D1%8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6%D0%B8%D0%B2%D0%BE%D1%82%D0%BD%D1%8B%D0%B5-%D0%BA%D0%BE%D0%BC%D0%BF%D0%B0%D0%BD%D1%8C%D0%BE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0%D0%B0%D0%B7%D0%B8%D0%BB%D1%8C%D1%81%D0%BA%D0%B8%D0%B9_%D1%84%D0%B8%D0%BB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A%D0%BE%D1%88%D0%BA%D0%B0" TargetMode="External"/><Relationship Id="rId19" Type="http://schemas.openxmlformats.org/officeDocument/2006/relationships/image" Target="https://image.freepik.com/free-icon/no-translate-detected_318-5155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E%D0%BC%D0%B0%D1%88%D0%BD%D0%B8%D0%B5_%D0%B6%D0%B8%D0%B2%D0%BE%D1%82%D0%BD%D1%8B%D0%B5" TargetMode="External"/><Relationship Id="rId14" Type="http://schemas.openxmlformats.org/officeDocument/2006/relationships/hyperlink" Target="http://ru.wikipedia.org/wiki/%D0%90%D1%80%D0%B3%D0%B5%D0%BD%D1%82%D0%B8%D0%BD%D1%81%D0%BA%D0%B8%D0%B9_%D0%B4%D0%BE%D0%B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18C4-29AE-43FA-AF81-DCCC444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Chumakov</cp:lastModifiedBy>
  <cp:revision>2</cp:revision>
  <dcterms:created xsi:type="dcterms:W3CDTF">2017-02-28T13:03:00Z</dcterms:created>
  <dcterms:modified xsi:type="dcterms:W3CDTF">2017-02-28T13:03:00Z</dcterms:modified>
</cp:coreProperties>
</file>