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D34D" w14:textId="77777777" w:rsid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14:paraId="4F80282F" w14:textId="77777777" w:rsidR="00902C04" w:rsidRP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14:paraId="02926C8B" w14:textId="77777777" w:rsidR="00F96390" w:rsidRPr="00902C04" w:rsidRDefault="008C3AE1" w:rsidP="008C3AE1">
      <w:pPr>
        <w:spacing w:before="0" w:beforeAutospacing="0" w:after="0" w:afterAutospacing="0"/>
        <w:ind w:firstLine="708"/>
        <w:contextualSpacing/>
        <w:rPr>
          <w:rFonts w:ascii="Segoe UI" w:hAnsi="Segoe UI" w:cs="Segoe UI"/>
          <w:sz w:val="28"/>
          <w:szCs w:val="28"/>
        </w:rPr>
      </w:pPr>
      <w:r w:rsidRPr="008C3AE1">
        <w:rPr>
          <w:rFonts w:ascii="Segoe UI" w:hAnsi="Segoe UI" w:cs="Segoe UI"/>
          <w:b/>
          <w:sz w:val="32"/>
          <w:szCs w:val="28"/>
        </w:rPr>
        <w:t xml:space="preserve">За 3 месяца 2021 года </w:t>
      </w:r>
      <w:r w:rsidR="00771450">
        <w:rPr>
          <w:rFonts w:ascii="Segoe UI" w:hAnsi="Segoe UI" w:cs="Segoe UI"/>
          <w:b/>
          <w:sz w:val="32"/>
          <w:szCs w:val="28"/>
        </w:rPr>
        <w:t>жители Кубани</w:t>
      </w:r>
      <w:r w:rsidRPr="008C3AE1">
        <w:rPr>
          <w:rFonts w:ascii="Segoe UI" w:hAnsi="Segoe UI" w:cs="Segoe UI"/>
          <w:b/>
          <w:sz w:val="32"/>
          <w:szCs w:val="28"/>
        </w:rPr>
        <w:t xml:space="preserve"> не забрали уже 28 000 документов</w:t>
      </w:r>
    </w:p>
    <w:p w14:paraId="465ABF54" w14:textId="655F2795" w:rsidR="0047540C" w:rsidRPr="00902C04" w:rsidRDefault="00A12226" w:rsidP="00902C04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1A41BE0" wp14:editId="79845934">
            <wp:simplePos x="0" y="0"/>
            <wp:positionH relativeFrom="column">
              <wp:posOffset>-535940</wp:posOffset>
            </wp:positionH>
            <wp:positionV relativeFrom="paragraph">
              <wp:posOffset>107315</wp:posOffset>
            </wp:positionV>
            <wp:extent cx="2336165" cy="643890"/>
            <wp:effectExtent l="0" t="0" r="0" b="0"/>
            <wp:wrapTight wrapText="bothSides">
              <wp:wrapPolygon edited="0">
                <wp:start x="0" y="0"/>
                <wp:lineTo x="0" y="21089"/>
                <wp:lineTo x="21488" y="21089"/>
                <wp:lineTo x="21488" y="0"/>
                <wp:lineTo x="0" y="0"/>
              </wp:wrapPolygon>
            </wp:wrapTight>
            <wp:docPr id="6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1" w:rsidRPr="008C3AE1">
        <w:rPr>
          <w:rFonts w:ascii="Segoe UI" w:hAnsi="Segoe UI" w:cs="Segoe UI"/>
          <w:noProof/>
          <w:sz w:val="28"/>
          <w:szCs w:val="28"/>
        </w:rPr>
        <w:t xml:space="preserve">Сегодня в архиве Кадастровой палаты хранится </w:t>
      </w:r>
      <w:r w:rsidR="0066012B">
        <w:rPr>
          <w:rFonts w:ascii="Segoe UI" w:hAnsi="Segoe UI" w:cs="Segoe UI"/>
          <w:noProof/>
          <w:sz w:val="28"/>
          <w:szCs w:val="28"/>
        </w:rPr>
        <w:t>около 150 000</w:t>
      </w:r>
      <w:r w:rsidR="008C3AE1" w:rsidRPr="008C3AE1">
        <w:rPr>
          <w:rFonts w:ascii="Segoe UI" w:hAnsi="Segoe UI" w:cs="Segoe UI"/>
          <w:noProof/>
          <w:sz w:val="28"/>
          <w:szCs w:val="28"/>
        </w:rPr>
        <w:t xml:space="preserve"> документов, которые граждане «забыли» забрать.</w:t>
      </w:r>
    </w:p>
    <w:p w14:paraId="226AC127" w14:textId="77777777" w:rsidR="008C3AE1" w:rsidRPr="008C3AE1" w:rsidRDefault="008C3AE1" w:rsidP="008C3AE1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C3AE1">
        <w:rPr>
          <w:rFonts w:ascii="Segoe UI" w:hAnsi="Segoe UI" w:cs="Segoe UI"/>
          <w:sz w:val="28"/>
          <w:szCs w:val="28"/>
        </w:rPr>
        <w:t xml:space="preserve">За первые месяцы 2021 года в архив Кадастровой палаты по Краснодарскому краю поступило уже более 28 000 оригиналов документов на недвижимое имущество, которые оказались не востребованы заявителями. </w:t>
      </w:r>
    </w:p>
    <w:p w14:paraId="7480B228" w14:textId="77777777" w:rsidR="00BC3D74" w:rsidRDefault="008C3AE1" w:rsidP="008C3AE1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C3AE1">
        <w:rPr>
          <w:rFonts w:ascii="Segoe UI" w:hAnsi="Segoe UI" w:cs="Segoe UI"/>
          <w:sz w:val="28"/>
          <w:szCs w:val="28"/>
        </w:rPr>
        <w:t xml:space="preserve">Сроки осуществления государственного кадастрового учета и государственной регистрации прав четко установлены законом. Так при </w:t>
      </w:r>
      <w:r w:rsidR="00BC3D74">
        <w:rPr>
          <w:rFonts w:ascii="Segoe UI" w:hAnsi="Segoe UI" w:cs="Segoe UI"/>
          <w:sz w:val="28"/>
          <w:szCs w:val="28"/>
        </w:rPr>
        <w:t>представлении заявления</w:t>
      </w:r>
      <w:r w:rsidR="00BC3D74" w:rsidRPr="008C3AE1">
        <w:rPr>
          <w:rFonts w:ascii="Segoe UI" w:hAnsi="Segoe UI" w:cs="Segoe UI"/>
          <w:sz w:val="28"/>
          <w:szCs w:val="28"/>
        </w:rPr>
        <w:t xml:space="preserve"> </w:t>
      </w:r>
      <w:r w:rsidR="006335DD">
        <w:rPr>
          <w:rFonts w:ascii="Segoe UI" w:hAnsi="Segoe UI" w:cs="Segoe UI"/>
          <w:sz w:val="28"/>
          <w:szCs w:val="28"/>
        </w:rPr>
        <w:t>через офис МФЦ, н</w:t>
      </w:r>
      <w:r w:rsidRPr="008C3AE1">
        <w:rPr>
          <w:rFonts w:ascii="Segoe UI" w:hAnsi="Segoe UI" w:cs="Segoe UI"/>
          <w:sz w:val="28"/>
          <w:szCs w:val="28"/>
        </w:rPr>
        <w:t xml:space="preserve">а подготовку документов, подтверждающих кадастровый учет, отведено до семи рабочих дней. </w:t>
      </w:r>
      <w:r w:rsidR="00BC3D74">
        <w:rPr>
          <w:rFonts w:ascii="Segoe UI" w:hAnsi="Segoe UI" w:cs="Segoe UI"/>
          <w:sz w:val="28"/>
          <w:szCs w:val="28"/>
        </w:rPr>
        <w:t xml:space="preserve">Осуществление регистрации прав займет </w:t>
      </w:r>
      <w:r w:rsidR="00495A8B">
        <w:rPr>
          <w:rFonts w:ascii="Segoe UI" w:hAnsi="Segoe UI" w:cs="Segoe UI"/>
          <w:sz w:val="28"/>
          <w:szCs w:val="28"/>
        </w:rPr>
        <w:t xml:space="preserve">10 </w:t>
      </w:r>
      <w:r w:rsidR="00BC3D74" w:rsidRPr="008C3AE1">
        <w:rPr>
          <w:rFonts w:ascii="Segoe UI" w:hAnsi="Segoe UI" w:cs="Segoe UI"/>
          <w:sz w:val="28"/>
          <w:szCs w:val="28"/>
        </w:rPr>
        <w:t>рабочих</w:t>
      </w:r>
      <w:r w:rsidR="00BC3D74">
        <w:rPr>
          <w:rFonts w:ascii="Segoe UI" w:hAnsi="Segoe UI" w:cs="Segoe UI"/>
          <w:sz w:val="28"/>
          <w:szCs w:val="28"/>
        </w:rPr>
        <w:t xml:space="preserve"> дней. </w:t>
      </w:r>
      <w:r w:rsidRPr="008C3AE1">
        <w:rPr>
          <w:rFonts w:ascii="Segoe UI" w:hAnsi="Segoe UI" w:cs="Segoe UI"/>
          <w:sz w:val="28"/>
          <w:szCs w:val="28"/>
        </w:rPr>
        <w:t xml:space="preserve">Проведение единой процедуры кадастрового учета и регистрации прав может занимать не более двенадцати рабочих дней. </w:t>
      </w:r>
    </w:p>
    <w:p w14:paraId="083FA331" w14:textId="77777777" w:rsidR="008C3AE1" w:rsidRPr="008C3AE1" w:rsidRDefault="008C3AE1" w:rsidP="008C3AE1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C3AE1">
        <w:rPr>
          <w:rFonts w:ascii="Segoe UI" w:hAnsi="Segoe UI" w:cs="Segoe UI"/>
          <w:sz w:val="28"/>
          <w:szCs w:val="28"/>
        </w:rPr>
        <w:t>После завершения процедуры учета и регистрации прав, выдача подтверждающих документов осуществляется в том же офисе МФЦ, куда был</w:t>
      </w:r>
      <w:r w:rsidR="00BC3D74">
        <w:rPr>
          <w:rFonts w:ascii="Segoe UI" w:hAnsi="Segoe UI" w:cs="Segoe UI"/>
          <w:sz w:val="28"/>
          <w:szCs w:val="28"/>
        </w:rPr>
        <w:t>о</w:t>
      </w:r>
      <w:r w:rsidRPr="008C3AE1">
        <w:rPr>
          <w:rFonts w:ascii="Segoe UI" w:hAnsi="Segoe UI" w:cs="Segoe UI"/>
          <w:sz w:val="28"/>
          <w:szCs w:val="28"/>
        </w:rPr>
        <w:t xml:space="preserve"> подан</w:t>
      </w:r>
      <w:r w:rsidR="00BC3D74">
        <w:rPr>
          <w:rFonts w:ascii="Segoe UI" w:hAnsi="Segoe UI" w:cs="Segoe UI"/>
          <w:sz w:val="28"/>
          <w:szCs w:val="28"/>
        </w:rPr>
        <w:t>о заявление</w:t>
      </w:r>
      <w:r w:rsidRPr="008C3AE1">
        <w:rPr>
          <w:rFonts w:ascii="Segoe UI" w:hAnsi="Segoe UI" w:cs="Segoe UI"/>
          <w:sz w:val="28"/>
          <w:szCs w:val="28"/>
        </w:rPr>
        <w:t>. Готовые документы хранятся в офисе Многофункционального центра не более 30 календарных дней. Если в течение месяца заявитель по каким-то причинам не смог явится за ними, документы отправляются в архив Кадастровой палаты соответствующего региона, где срок хранения бессрочен. Иными словами, в Кадастровой палате документы хранятся вечно.</w:t>
      </w:r>
    </w:p>
    <w:p w14:paraId="0C644F9E" w14:textId="77777777" w:rsidR="008C3AE1" w:rsidRPr="008C3AE1" w:rsidRDefault="008C3AE1" w:rsidP="008C3AE1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C3AE1">
        <w:rPr>
          <w:rFonts w:ascii="Segoe UI" w:hAnsi="Segoe UI" w:cs="Segoe UI"/>
          <w:sz w:val="28"/>
          <w:szCs w:val="28"/>
        </w:rPr>
        <w:t xml:space="preserve">С начала 2021 года жители края уже забрали из архивов краевой </w:t>
      </w:r>
      <w:r w:rsidR="00BC3D74" w:rsidRPr="008C3AE1">
        <w:rPr>
          <w:rFonts w:ascii="Segoe UI" w:hAnsi="Segoe UI" w:cs="Segoe UI"/>
          <w:sz w:val="28"/>
          <w:szCs w:val="28"/>
        </w:rPr>
        <w:t xml:space="preserve">Кадастровой </w:t>
      </w:r>
      <w:r w:rsidRPr="008C3AE1">
        <w:rPr>
          <w:rFonts w:ascii="Segoe UI" w:hAnsi="Segoe UI" w:cs="Segoe UI"/>
          <w:sz w:val="28"/>
          <w:szCs w:val="28"/>
        </w:rPr>
        <w:t>палаты порядка 5800 документов.</w:t>
      </w:r>
    </w:p>
    <w:p w14:paraId="7F4F1871" w14:textId="77777777" w:rsidR="008C3AE1" w:rsidRPr="008C3AE1" w:rsidRDefault="002D29F6" w:rsidP="008C3AE1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C3AE1">
        <w:rPr>
          <w:rFonts w:ascii="Segoe UI" w:hAnsi="Segoe UI" w:cs="Segoe UI"/>
          <w:sz w:val="28"/>
          <w:szCs w:val="28"/>
        </w:rPr>
        <w:t>П</w:t>
      </w:r>
      <w:r w:rsidR="008C3AE1" w:rsidRPr="008C3AE1">
        <w:rPr>
          <w:rFonts w:ascii="Segoe UI" w:hAnsi="Segoe UI" w:cs="Segoe UI"/>
          <w:sz w:val="28"/>
          <w:szCs w:val="28"/>
        </w:rPr>
        <w:t xml:space="preserve">олучить забытые документы </w:t>
      </w:r>
      <w:r w:rsidR="00BC3D74">
        <w:rPr>
          <w:rFonts w:ascii="Segoe UI" w:hAnsi="Segoe UI" w:cs="Segoe UI"/>
          <w:sz w:val="28"/>
          <w:szCs w:val="28"/>
        </w:rPr>
        <w:t xml:space="preserve">можно </w:t>
      </w:r>
      <w:r w:rsidR="008C3AE1" w:rsidRPr="008C3AE1">
        <w:rPr>
          <w:rFonts w:ascii="Segoe UI" w:hAnsi="Segoe UI" w:cs="Segoe UI"/>
          <w:sz w:val="28"/>
          <w:szCs w:val="28"/>
        </w:rPr>
        <w:t xml:space="preserve">прямо в день обращения, если обратиться в филиал Кадастровой палаты по месту хранения документов. Если такая возможность отсутствует, можно бесплатно обратиться в </w:t>
      </w:r>
      <w:r w:rsidR="00BC3D74">
        <w:rPr>
          <w:rFonts w:ascii="Segoe UI" w:hAnsi="Segoe UI" w:cs="Segoe UI"/>
          <w:sz w:val="28"/>
          <w:szCs w:val="28"/>
        </w:rPr>
        <w:t xml:space="preserve">территориальный отдел </w:t>
      </w:r>
      <w:r w:rsidR="00BC3D74" w:rsidRPr="008C3AE1">
        <w:rPr>
          <w:rFonts w:ascii="Segoe UI" w:hAnsi="Segoe UI" w:cs="Segoe UI"/>
          <w:sz w:val="28"/>
          <w:szCs w:val="28"/>
        </w:rPr>
        <w:t>любо</w:t>
      </w:r>
      <w:r w:rsidR="002D41DD">
        <w:rPr>
          <w:rFonts w:ascii="Segoe UI" w:hAnsi="Segoe UI" w:cs="Segoe UI"/>
          <w:sz w:val="28"/>
          <w:szCs w:val="28"/>
        </w:rPr>
        <w:t>го</w:t>
      </w:r>
      <w:r w:rsidR="00BC3D74">
        <w:rPr>
          <w:rFonts w:ascii="Segoe UI" w:hAnsi="Segoe UI" w:cs="Segoe UI"/>
          <w:sz w:val="28"/>
          <w:szCs w:val="28"/>
        </w:rPr>
        <w:t xml:space="preserve"> филиал</w:t>
      </w:r>
      <w:r w:rsidR="002D41DD">
        <w:rPr>
          <w:rFonts w:ascii="Segoe UI" w:hAnsi="Segoe UI" w:cs="Segoe UI"/>
          <w:sz w:val="28"/>
          <w:szCs w:val="28"/>
        </w:rPr>
        <w:t>а</w:t>
      </w:r>
      <w:r w:rsidR="00BC3D74" w:rsidRPr="008C3AE1">
        <w:rPr>
          <w:rFonts w:ascii="Segoe UI" w:hAnsi="Segoe UI" w:cs="Segoe UI"/>
          <w:sz w:val="28"/>
          <w:szCs w:val="28"/>
        </w:rPr>
        <w:t xml:space="preserve"> </w:t>
      </w:r>
      <w:r w:rsidR="00BC3D74">
        <w:rPr>
          <w:rFonts w:ascii="Segoe UI" w:hAnsi="Segoe UI" w:cs="Segoe UI"/>
          <w:sz w:val="28"/>
          <w:szCs w:val="28"/>
        </w:rPr>
        <w:t xml:space="preserve">Кадастровой палаты по России </w:t>
      </w:r>
      <w:r w:rsidR="008C3AE1" w:rsidRPr="008C3AE1">
        <w:rPr>
          <w:rFonts w:ascii="Segoe UI" w:hAnsi="Segoe UI" w:cs="Segoe UI"/>
          <w:sz w:val="28"/>
          <w:szCs w:val="28"/>
        </w:rPr>
        <w:t xml:space="preserve">и </w:t>
      </w:r>
      <w:r w:rsidR="00BC3D74">
        <w:rPr>
          <w:rFonts w:ascii="Segoe UI" w:hAnsi="Segoe UI" w:cs="Segoe UI"/>
          <w:sz w:val="28"/>
          <w:szCs w:val="28"/>
        </w:rPr>
        <w:t>подать заявление на выдачу невостребованных документов</w:t>
      </w:r>
      <w:r w:rsidR="008C3AE1" w:rsidRPr="008C3AE1">
        <w:rPr>
          <w:rFonts w:ascii="Segoe UI" w:hAnsi="Segoe UI" w:cs="Segoe UI"/>
          <w:sz w:val="28"/>
          <w:szCs w:val="28"/>
        </w:rPr>
        <w:t xml:space="preserve">. Когда запрашиваемые бумаги поступят в </w:t>
      </w:r>
      <w:r w:rsidR="00BC3D74">
        <w:rPr>
          <w:rFonts w:ascii="Segoe UI" w:hAnsi="Segoe UI" w:cs="Segoe UI"/>
          <w:sz w:val="28"/>
          <w:szCs w:val="28"/>
        </w:rPr>
        <w:t>соответствующий филиал</w:t>
      </w:r>
      <w:r w:rsidR="008C3AE1" w:rsidRPr="008C3AE1">
        <w:rPr>
          <w:rFonts w:ascii="Segoe UI" w:hAnsi="Segoe UI" w:cs="Segoe UI"/>
          <w:sz w:val="28"/>
          <w:szCs w:val="28"/>
        </w:rPr>
        <w:t xml:space="preserve">, заявитель </w:t>
      </w:r>
      <w:r w:rsidR="00BC3D74">
        <w:rPr>
          <w:rFonts w:ascii="Segoe UI" w:hAnsi="Segoe UI" w:cs="Segoe UI"/>
          <w:sz w:val="28"/>
          <w:szCs w:val="28"/>
        </w:rPr>
        <w:t>будет уведомлен</w:t>
      </w:r>
      <w:r w:rsidR="008C3AE1" w:rsidRPr="008C3AE1">
        <w:rPr>
          <w:rFonts w:ascii="Segoe UI" w:hAnsi="Segoe UI" w:cs="Segoe UI"/>
          <w:sz w:val="28"/>
          <w:szCs w:val="28"/>
        </w:rPr>
        <w:t>. С момента поступления документы хранятся в филиале в течение 30 суток, после чего возвращаются в филиал по месту хранения. Также возможно заказать курьерскую доставку забытых документов</w:t>
      </w:r>
      <w:r w:rsidR="00BC3D74">
        <w:rPr>
          <w:rFonts w:ascii="Segoe UI" w:hAnsi="Segoe UI" w:cs="Segoe UI"/>
          <w:sz w:val="28"/>
          <w:szCs w:val="28"/>
        </w:rPr>
        <w:t xml:space="preserve"> на платной основе</w:t>
      </w:r>
      <w:r w:rsidR="008C3AE1" w:rsidRPr="008C3AE1">
        <w:rPr>
          <w:rFonts w:ascii="Segoe UI" w:hAnsi="Segoe UI" w:cs="Segoe UI"/>
          <w:sz w:val="28"/>
          <w:szCs w:val="28"/>
        </w:rPr>
        <w:t>.</w:t>
      </w:r>
    </w:p>
    <w:p w14:paraId="1869A229" w14:textId="77777777" w:rsidR="008C3AE1" w:rsidRPr="00D464B0" w:rsidRDefault="008C3AE1" w:rsidP="008C3AE1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C3AE1">
        <w:rPr>
          <w:rFonts w:ascii="Segoe UI" w:hAnsi="Segoe UI" w:cs="Segoe UI"/>
          <w:sz w:val="28"/>
          <w:szCs w:val="28"/>
        </w:rPr>
        <w:lastRenderedPageBreak/>
        <w:t xml:space="preserve">Контакты каждого регионального офиса Федеральной кадастровой палаты размещены на официальном сайте учреждения </w:t>
      </w:r>
      <w:hyperlink r:id="rId5" w:history="1">
        <w:r w:rsidR="008B2B3C" w:rsidRPr="00D3056E">
          <w:rPr>
            <w:rStyle w:val="a3"/>
            <w:rFonts w:ascii="Segoe UI" w:hAnsi="Segoe UI" w:cs="Segoe UI"/>
            <w:sz w:val="28"/>
            <w:szCs w:val="28"/>
          </w:rPr>
          <w:t>https://kadastr.ru</w:t>
        </w:r>
      </w:hyperlink>
      <w:r w:rsidR="008B2B3C">
        <w:rPr>
          <w:rFonts w:ascii="Segoe UI" w:hAnsi="Segoe UI" w:cs="Segoe UI"/>
          <w:sz w:val="28"/>
          <w:szCs w:val="28"/>
        </w:rPr>
        <w:t xml:space="preserve"> </w:t>
      </w:r>
      <w:r w:rsidRPr="008C3AE1">
        <w:rPr>
          <w:rFonts w:ascii="Segoe UI" w:hAnsi="Segoe UI" w:cs="Segoe UI"/>
          <w:sz w:val="28"/>
          <w:szCs w:val="28"/>
        </w:rPr>
        <w:t xml:space="preserve">в разделе </w:t>
      </w:r>
      <w:hyperlink r:id="rId6" w:history="1">
        <w:r w:rsidR="008B2B3C" w:rsidRPr="008B2B3C">
          <w:rPr>
            <w:rStyle w:val="a3"/>
            <w:rFonts w:ascii="Segoe UI" w:hAnsi="Segoe UI" w:cs="Segoe UI"/>
            <w:sz w:val="28"/>
            <w:szCs w:val="28"/>
          </w:rPr>
          <w:t>«Обратная связь»</w:t>
        </w:r>
      </w:hyperlink>
      <w:r w:rsidRPr="008C3AE1">
        <w:rPr>
          <w:rFonts w:ascii="Segoe UI" w:hAnsi="Segoe UI" w:cs="Segoe UI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14:paraId="277EC328" w14:textId="77777777"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45119B37" w14:textId="591A7A42" w:rsidR="00902C04" w:rsidRDefault="00A12226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CE5351" wp14:editId="678E4C85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5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0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4F7C63F9" w14:textId="77777777"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72141CDF" w14:textId="77777777" w:rsidR="00902C04" w:rsidRDefault="00902C04" w:rsidP="00902C0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902C04" w:rsidRPr="00AB5207" w14:paraId="03D57D17" w14:textId="77777777" w:rsidTr="00902C04">
        <w:trPr>
          <w:jc w:val="center"/>
        </w:trPr>
        <w:tc>
          <w:tcPr>
            <w:tcW w:w="775" w:type="dxa"/>
            <w:hideMark/>
          </w:tcPr>
          <w:p w14:paraId="08A499EA" w14:textId="75A1FFAC" w:rsidR="00902C04" w:rsidRPr="00AB5207" w:rsidRDefault="00A12226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95F167A" wp14:editId="388F89B0">
                  <wp:extent cx="361950" cy="361950"/>
                  <wp:effectExtent l="0" t="0" r="0" b="0"/>
                  <wp:docPr id="1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DB16613" w14:textId="77777777" w:rsidR="00902C04" w:rsidRPr="006457F4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Pr="006457F4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09A5A5FF" w14:textId="215A9C82" w:rsidR="00902C04" w:rsidRPr="00AB5207" w:rsidRDefault="00A12226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FEE2E2B" wp14:editId="2A7338E6">
                  <wp:extent cx="361950" cy="361950"/>
                  <wp:effectExtent l="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32DDD8DE" w14:textId="77777777" w:rsidR="00902C04" w:rsidRPr="00AB5207" w:rsidRDefault="00902C04" w:rsidP="00902C04">
            <w:pPr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02C04" w:rsidRPr="00AB5207" w14:paraId="6B277971" w14:textId="77777777" w:rsidTr="00902C04">
        <w:trPr>
          <w:jc w:val="center"/>
        </w:trPr>
        <w:tc>
          <w:tcPr>
            <w:tcW w:w="775" w:type="dxa"/>
            <w:hideMark/>
          </w:tcPr>
          <w:p w14:paraId="302C96ED" w14:textId="2C248C53" w:rsidR="00902C04" w:rsidRPr="00AB5207" w:rsidRDefault="00A12226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902C04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6F6E1E61" wp14:editId="65489261">
                  <wp:extent cx="361950" cy="361950"/>
                  <wp:effectExtent l="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39A6C516" w14:textId="77777777" w:rsidR="00902C04" w:rsidRPr="00AB5207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4DE39F4E" w14:textId="10DC513B" w:rsidR="00902C04" w:rsidRPr="00AB5207" w:rsidRDefault="00A12226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6E906BB1" wp14:editId="7E5EAB3D">
                  <wp:extent cx="361950" cy="361950"/>
                  <wp:effectExtent l="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306343A9" w14:textId="77777777" w:rsidR="00902C04" w:rsidRPr="00AB5207" w:rsidRDefault="00902C04" w:rsidP="00902C04">
            <w:pPr>
              <w:spacing w:after="0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646AD617" w14:textId="77777777" w:rsidR="00902C04" w:rsidRPr="00902C04" w:rsidRDefault="00902C04" w:rsidP="00902C04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902C04" w:rsidRPr="00902C04" w:rsidSect="004754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0C"/>
    <w:rsid w:val="001C5FFF"/>
    <w:rsid w:val="00246F7A"/>
    <w:rsid w:val="002A3A9C"/>
    <w:rsid w:val="002B5E50"/>
    <w:rsid w:val="002D29F6"/>
    <w:rsid w:val="002D41DD"/>
    <w:rsid w:val="002F0BF2"/>
    <w:rsid w:val="003352AB"/>
    <w:rsid w:val="0047540C"/>
    <w:rsid w:val="00490763"/>
    <w:rsid w:val="00495A8B"/>
    <w:rsid w:val="004F6A02"/>
    <w:rsid w:val="00580087"/>
    <w:rsid w:val="005F787B"/>
    <w:rsid w:val="006335DD"/>
    <w:rsid w:val="00656EF5"/>
    <w:rsid w:val="0066012B"/>
    <w:rsid w:val="00771450"/>
    <w:rsid w:val="007715E7"/>
    <w:rsid w:val="0085724C"/>
    <w:rsid w:val="008B2B3C"/>
    <w:rsid w:val="008C3AE1"/>
    <w:rsid w:val="00902C04"/>
    <w:rsid w:val="00920F83"/>
    <w:rsid w:val="00950A63"/>
    <w:rsid w:val="00956022"/>
    <w:rsid w:val="009B4952"/>
    <w:rsid w:val="00A12226"/>
    <w:rsid w:val="00A2773D"/>
    <w:rsid w:val="00B45C5B"/>
    <w:rsid w:val="00BC3D74"/>
    <w:rsid w:val="00C76712"/>
    <w:rsid w:val="00D464B0"/>
    <w:rsid w:val="00D85D1B"/>
    <w:rsid w:val="00E15B97"/>
    <w:rsid w:val="00E31293"/>
    <w:rsid w:val="00E80C95"/>
    <w:rsid w:val="00ED15E5"/>
    <w:rsid w:val="00EF2C08"/>
    <w:rsid w:val="00F9639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AB03"/>
  <w15:chartTrackingRefBased/>
  <w15:docId w15:val="{1E9147DC-4B36-494E-AD23-DF65505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83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FD7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FD725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uiPriority w:val="99"/>
    <w:unhideWhenUsed/>
    <w:rsid w:val="00F96390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902C04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1C5F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FFF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1C5FF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FF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C5FF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FFF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C5F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feedback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kadastr.ru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Links>
    <vt:vector size="18" baseType="variant">
      <vt:variant>
        <vt:i4>262262</vt:i4>
      </vt:variant>
      <vt:variant>
        <vt:i4>6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https://kadastr.ru/feedback/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user0249</dc:creator>
  <cp:keywords/>
  <cp:lastModifiedBy>SAdmin</cp:lastModifiedBy>
  <cp:revision>2</cp:revision>
  <dcterms:created xsi:type="dcterms:W3CDTF">2021-04-07T14:14:00Z</dcterms:created>
  <dcterms:modified xsi:type="dcterms:W3CDTF">2021-04-07T14:14:00Z</dcterms:modified>
</cp:coreProperties>
</file>