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1F24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2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B84FBF">
        <w:rPr>
          <w:rFonts w:ascii="Times New Roman" w:hAnsi="Times New Roman" w:cs="Times New Roman"/>
          <w:sz w:val="28"/>
          <w:szCs w:val="28"/>
        </w:rPr>
        <w:t>О ходе выполнения индикативного плана социально-экономического развития Тбилисского сельского поселения Тбилисского района за 1 полугодие 2018 года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B84FBF">
        <w:rPr>
          <w:rFonts w:ascii="Times New Roman" w:hAnsi="Times New Roman" w:cs="Times New Roman"/>
          <w:sz w:val="28"/>
          <w:szCs w:val="28"/>
        </w:rPr>
        <w:t>О ходе выполнения индикативного плана социально-экономического развития Тбилисского сельского поселения Тбилисского района за 1 полугодие 2018 года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B84FBF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B84FBF">
        <w:rPr>
          <w:rFonts w:ascii="Times New Roman" w:hAnsi="Times New Roman" w:cs="Times New Roman"/>
          <w:sz w:val="28"/>
          <w:szCs w:val="28"/>
        </w:rPr>
        <w:t>О ходе выполнения индикативного плана социально-экономического развития Тбилисского сельского поселения Тбилисского района за 1 полугодие 2018 года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63B8-BD7A-4B40-9A0F-859ECFC3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2018-10-02T07:05:00Z</dcterms:created>
  <dcterms:modified xsi:type="dcterms:W3CDTF">2018-10-02T07:05:00Z</dcterms:modified>
</cp:coreProperties>
</file>