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ED2D" w14:textId="77777777" w:rsidR="00902C04" w:rsidRDefault="00902C04" w:rsidP="00902C04">
      <w:pPr>
        <w:spacing w:before="0" w:beforeAutospacing="0" w:after="0" w:afterAutospacing="0"/>
        <w:contextualSpacing/>
        <w:jc w:val="right"/>
        <w:rPr>
          <w:rFonts w:ascii="Segoe UI" w:hAnsi="Segoe UI" w:cs="Segoe UI"/>
          <w:b/>
          <w:sz w:val="28"/>
          <w:szCs w:val="28"/>
        </w:rPr>
      </w:pPr>
      <w:r>
        <w:rPr>
          <w:rFonts w:ascii="Segoe UI" w:hAnsi="Segoe UI" w:cs="Segoe UI"/>
          <w:b/>
          <w:sz w:val="28"/>
          <w:szCs w:val="28"/>
        </w:rPr>
        <w:t>ПРЕСС-РЕЛИЗ</w:t>
      </w:r>
    </w:p>
    <w:p w14:paraId="4BA4B17C" w14:textId="77777777" w:rsidR="00902C04" w:rsidRPr="00902C04" w:rsidRDefault="00902C04" w:rsidP="00902C04">
      <w:pPr>
        <w:spacing w:before="0" w:beforeAutospacing="0" w:after="0" w:afterAutospacing="0"/>
        <w:contextualSpacing/>
        <w:jc w:val="right"/>
        <w:rPr>
          <w:rFonts w:ascii="Segoe UI" w:hAnsi="Segoe UI" w:cs="Segoe UI"/>
          <w:b/>
          <w:sz w:val="28"/>
          <w:szCs w:val="28"/>
        </w:rPr>
      </w:pPr>
    </w:p>
    <w:p w14:paraId="0839CF99" w14:textId="77777777" w:rsidR="00F96390" w:rsidRDefault="00FD43CC" w:rsidP="008C3AE1">
      <w:pPr>
        <w:spacing w:before="0" w:beforeAutospacing="0" w:after="0" w:afterAutospacing="0"/>
        <w:ind w:firstLine="708"/>
        <w:contextualSpacing/>
        <w:rPr>
          <w:rFonts w:ascii="Segoe UI" w:hAnsi="Segoe UI" w:cs="Segoe UI"/>
          <w:b/>
          <w:sz w:val="32"/>
          <w:szCs w:val="28"/>
        </w:rPr>
      </w:pPr>
      <w:r w:rsidRPr="00FD43CC">
        <w:rPr>
          <w:rFonts w:ascii="Segoe UI" w:hAnsi="Segoe UI" w:cs="Segoe UI"/>
          <w:b/>
          <w:sz w:val="32"/>
          <w:szCs w:val="28"/>
        </w:rPr>
        <w:t>Зачем знать где расположен геодезический пункт</w:t>
      </w:r>
    </w:p>
    <w:p w14:paraId="2CDDC320" w14:textId="77777777" w:rsidR="005A1DAB" w:rsidRPr="00902C04" w:rsidRDefault="005A1DAB" w:rsidP="008C3AE1">
      <w:pPr>
        <w:spacing w:before="0" w:beforeAutospacing="0" w:after="0" w:afterAutospacing="0"/>
        <w:ind w:firstLine="708"/>
        <w:contextualSpacing/>
        <w:rPr>
          <w:rFonts w:ascii="Segoe UI" w:hAnsi="Segoe UI" w:cs="Segoe UI"/>
          <w:sz w:val="28"/>
          <w:szCs w:val="28"/>
        </w:rPr>
      </w:pPr>
    </w:p>
    <w:p w14:paraId="52937259" w14:textId="4ED6A4F3" w:rsidR="0047540C" w:rsidRPr="00902C04" w:rsidRDefault="00A940D6" w:rsidP="00902C04">
      <w:pPr>
        <w:spacing w:before="0" w:beforeAutospacing="0" w:after="0" w:afterAutospacing="0"/>
        <w:ind w:firstLine="708"/>
        <w:contextualSpacing/>
        <w:jc w:val="both"/>
        <w:rPr>
          <w:rFonts w:ascii="Segoe UI" w:hAnsi="Segoe UI" w:cs="Segoe UI"/>
          <w:sz w:val="28"/>
          <w:szCs w:val="28"/>
        </w:rPr>
      </w:pPr>
      <w:r>
        <w:rPr>
          <w:noProof/>
        </w:rPr>
        <w:drawing>
          <wp:anchor distT="0" distB="0" distL="114300" distR="114300" simplePos="0" relativeHeight="251657216" behindDoc="0" locked="0" layoutInCell="1" allowOverlap="1" wp14:anchorId="3BEDFFFD" wp14:editId="4C8614BE">
            <wp:simplePos x="0" y="0"/>
            <wp:positionH relativeFrom="column">
              <wp:posOffset>0</wp:posOffset>
            </wp:positionH>
            <wp:positionV relativeFrom="paragraph">
              <wp:posOffset>57150</wp:posOffset>
            </wp:positionV>
            <wp:extent cx="2305050" cy="942975"/>
            <wp:effectExtent l="0" t="0" r="0" b="0"/>
            <wp:wrapSquare wrapText="bothSides"/>
            <wp:docPr id="5" name="Рисунок 2"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Назаренко В\5. логотип\логотипы КК\Лого (4).png"/>
                    <pic:cNvPicPr>
                      <a:picLocks noChangeAspect="1" noChangeArrowheads="1"/>
                    </pic:cNvPicPr>
                  </pic:nvPicPr>
                  <pic:blipFill>
                    <a:blip r:embed="rId4">
                      <a:extLst>
                        <a:ext uri="{28A0092B-C50C-407E-A947-70E740481C1C}">
                          <a14:useLocalDpi xmlns:a14="http://schemas.microsoft.com/office/drawing/2010/main" val="0"/>
                        </a:ext>
                      </a:extLst>
                    </a:blip>
                    <a:srcRect l="10231" t="20090" r="9901" b="19643"/>
                    <a:stretch>
                      <a:fillRect/>
                    </a:stretch>
                  </pic:blipFill>
                  <pic:spPr bwMode="auto">
                    <a:xfrm>
                      <a:off x="0" y="0"/>
                      <a:ext cx="230505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43CC" w:rsidRPr="00FD43CC">
        <w:t xml:space="preserve"> </w:t>
      </w:r>
      <w:r w:rsidR="00FD43CC" w:rsidRPr="00FD43CC">
        <w:rPr>
          <w:rFonts w:ascii="Segoe UI" w:hAnsi="Segoe UI" w:cs="Segoe UI"/>
          <w:noProof/>
          <w:sz w:val="28"/>
          <w:szCs w:val="28"/>
        </w:rPr>
        <w:t>Часто собственники участков не знают, что на их земле расположен геодезический пункт, поэтому могут повредить или уничтожить его. Рассказываем, что это за пункт, почему его не</w:t>
      </w:r>
      <w:r w:rsidR="00FD43CC">
        <w:rPr>
          <w:rFonts w:ascii="Segoe UI" w:hAnsi="Segoe UI" w:cs="Segoe UI"/>
          <w:noProof/>
          <w:sz w:val="28"/>
          <w:szCs w:val="28"/>
        </w:rPr>
        <w:t>льзя сносить и что за это будет</w:t>
      </w:r>
      <w:r w:rsidR="008C3AE1" w:rsidRPr="008C3AE1">
        <w:rPr>
          <w:rFonts w:ascii="Segoe UI" w:hAnsi="Segoe UI" w:cs="Segoe UI"/>
          <w:noProof/>
          <w:sz w:val="28"/>
          <w:szCs w:val="28"/>
        </w:rPr>
        <w:t>.</w:t>
      </w:r>
    </w:p>
    <w:p w14:paraId="7D96A45C" w14:textId="77777777" w:rsidR="00FD43CC" w:rsidRDefault="00FD43CC" w:rsidP="008C3AE1">
      <w:pPr>
        <w:spacing w:before="0" w:beforeAutospacing="0" w:after="0" w:afterAutospacing="0"/>
        <w:ind w:firstLine="708"/>
        <w:contextualSpacing/>
        <w:jc w:val="both"/>
        <w:rPr>
          <w:rFonts w:ascii="Segoe UI" w:hAnsi="Segoe UI" w:cs="Segoe UI"/>
          <w:sz w:val="28"/>
          <w:szCs w:val="28"/>
        </w:rPr>
      </w:pPr>
      <w:r w:rsidRPr="00FD43CC">
        <w:rPr>
          <w:rFonts w:ascii="Segoe UI" w:hAnsi="Segoe UI" w:cs="Segoe UI"/>
          <w:sz w:val="28"/>
          <w:szCs w:val="28"/>
        </w:rPr>
        <w:t>Геодезический пункт — точка, особым образом закреплённая на местности (в грунте, на строении или другом искусственном сооружении) и являющаяся носителем координат и (или) высот.</w:t>
      </w:r>
    </w:p>
    <w:p w14:paraId="172C4A12" w14:textId="77777777" w:rsidR="00BC3D74" w:rsidRDefault="00FD43CC" w:rsidP="008C3AE1">
      <w:pPr>
        <w:spacing w:before="0" w:beforeAutospacing="0" w:after="0" w:afterAutospacing="0"/>
        <w:ind w:firstLine="708"/>
        <w:contextualSpacing/>
        <w:jc w:val="both"/>
        <w:rPr>
          <w:rFonts w:ascii="Segoe UI" w:hAnsi="Segoe UI" w:cs="Segoe UI"/>
          <w:sz w:val="28"/>
          <w:szCs w:val="28"/>
        </w:rPr>
      </w:pPr>
      <w:r w:rsidRPr="00FD43CC">
        <w:rPr>
          <w:rFonts w:ascii="Segoe UI" w:hAnsi="Segoe UI" w:cs="Segoe UI"/>
          <w:sz w:val="28"/>
          <w:szCs w:val="28"/>
        </w:rPr>
        <w:t>Внешнее оформление (та часть, которую мы видим) называют геодезическим знаком. Геодезический знак нужен, чтобы зафиксировать и обозначить геодезический пункт на местности. Как выглядит геодезический знак зависит от специфики места его расположения.</w:t>
      </w:r>
    </w:p>
    <w:p w14:paraId="192256B4" w14:textId="77777777" w:rsidR="008C3AE1" w:rsidRDefault="00FD43CC" w:rsidP="008C3AE1">
      <w:pPr>
        <w:spacing w:before="0" w:beforeAutospacing="0" w:after="0" w:afterAutospacing="0"/>
        <w:ind w:firstLine="708"/>
        <w:contextualSpacing/>
        <w:jc w:val="both"/>
        <w:rPr>
          <w:rFonts w:ascii="Segoe UI" w:hAnsi="Segoe UI" w:cs="Segoe UI"/>
          <w:sz w:val="28"/>
          <w:szCs w:val="28"/>
        </w:rPr>
      </w:pPr>
      <w:r w:rsidRPr="00FD43CC">
        <w:rPr>
          <w:rFonts w:ascii="Segoe UI" w:hAnsi="Segoe UI" w:cs="Segoe UI"/>
          <w:sz w:val="28"/>
          <w:szCs w:val="28"/>
        </w:rPr>
        <w:t xml:space="preserve">Важно знать, что законодательством установлен </w:t>
      </w:r>
      <w:r w:rsidRPr="002834CB">
        <w:rPr>
          <w:rFonts w:ascii="Segoe UI" w:hAnsi="Segoe UI" w:cs="Segoe UI"/>
          <w:b/>
          <w:sz w:val="28"/>
          <w:szCs w:val="28"/>
        </w:rPr>
        <w:t>штраф за уничтожение, повреждение или снос пунктов государственных геодезических сетей</w:t>
      </w:r>
      <w:r w:rsidR="005A1DAB">
        <w:rPr>
          <w:rFonts w:ascii="Segoe UI" w:hAnsi="Segoe UI" w:cs="Segoe UI"/>
          <w:sz w:val="28"/>
          <w:szCs w:val="28"/>
        </w:rPr>
        <w:t xml:space="preserve"> </w:t>
      </w:r>
      <w:r w:rsidRPr="00FD43CC">
        <w:rPr>
          <w:rFonts w:ascii="Segoe UI" w:hAnsi="Segoe UI" w:cs="Segoe UI"/>
          <w:sz w:val="28"/>
          <w:szCs w:val="28"/>
        </w:rPr>
        <w:t>(часть 3 статьи 7.2 Кодекса Российской Федерации об административных правонарушениях).</w:t>
      </w:r>
    </w:p>
    <w:p w14:paraId="5564F9C7" w14:textId="77777777" w:rsidR="00FD43CC" w:rsidRDefault="00FD43CC" w:rsidP="008C3AE1">
      <w:pPr>
        <w:spacing w:before="0" w:beforeAutospacing="0" w:after="0" w:afterAutospacing="0"/>
        <w:ind w:firstLine="708"/>
        <w:contextualSpacing/>
        <w:jc w:val="both"/>
        <w:rPr>
          <w:rFonts w:ascii="Segoe UI" w:hAnsi="Segoe UI" w:cs="Segoe UI"/>
          <w:sz w:val="28"/>
          <w:szCs w:val="28"/>
        </w:rPr>
      </w:pPr>
      <w:r w:rsidRPr="00FD43CC">
        <w:rPr>
          <w:rFonts w:ascii="Segoe UI" w:hAnsi="Segoe UI" w:cs="Segoe UI"/>
          <w:sz w:val="28"/>
          <w:szCs w:val="28"/>
        </w:rPr>
        <w:t>Владелец участка, на котором расположен геодезический пункт, в обязательном порядке должен отправить уведомление в случае уничтожения, повреждения или сноса пункта. Иначе собственнику участка грозит предупреждение или штраф. Такое же наказание ждет, если отказаться предоставлять доступ к пункту.</w:t>
      </w:r>
    </w:p>
    <w:p w14:paraId="1DCF1E96" w14:textId="77777777" w:rsidR="00FD43CC" w:rsidRPr="00FD43CC" w:rsidRDefault="00FD43CC" w:rsidP="00FD43CC">
      <w:pPr>
        <w:spacing w:before="0" w:beforeAutospacing="0" w:after="0" w:afterAutospacing="0"/>
        <w:ind w:firstLine="708"/>
        <w:contextualSpacing/>
        <w:jc w:val="both"/>
        <w:rPr>
          <w:rFonts w:ascii="Segoe UI" w:hAnsi="Segoe UI" w:cs="Segoe UI"/>
          <w:sz w:val="28"/>
          <w:szCs w:val="28"/>
        </w:rPr>
      </w:pPr>
      <w:r w:rsidRPr="00FD43CC">
        <w:rPr>
          <w:rFonts w:ascii="Segoe UI" w:hAnsi="Segoe UI" w:cs="Segoe UI"/>
          <w:sz w:val="28"/>
          <w:szCs w:val="28"/>
        </w:rPr>
        <w:t>Порядок уведомления о повреждении или уничтожении пунктов государственной геодезической, нивелирной и гравиметрической сетей утвержден приказом Росреестра от 21.10.2020 №П/0391.</w:t>
      </w:r>
    </w:p>
    <w:p w14:paraId="2DD52B6C" w14:textId="77777777" w:rsidR="00FD43CC" w:rsidRPr="00FD43CC" w:rsidRDefault="00FD43CC" w:rsidP="00FD43CC">
      <w:pPr>
        <w:spacing w:before="0" w:beforeAutospacing="0" w:after="0" w:afterAutospacing="0"/>
        <w:ind w:firstLine="708"/>
        <w:contextualSpacing/>
        <w:jc w:val="both"/>
        <w:rPr>
          <w:rFonts w:ascii="Segoe UI" w:hAnsi="Segoe UI" w:cs="Segoe UI"/>
          <w:sz w:val="28"/>
          <w:szCs w:val="28"/>
        </w:rPr>
      </w:pPr>
      <w:r w:rsidRPr="00FD43CC">
        <w:rPr>
          <w:rFonts w:ascii="Segoe UI" w:hAnsi="Segoe UI" w:cs="Segoe UI"/>
          <w:sz w:val="28"/>
          <w:szCs w:val="28"/>
        </w:rPr>
        <w:t xml:space="preserve">При обнаружении повреждений геодезического пункта собственник участка обязан в течение </w:t>
      </w:r>
      <w:r w:rsidRPr="004E5242">
        <w:rPr>
          <w:rFonts w:ascii="Segoe UI" w:hAnsi="Segoe UI" w:cs="Segoe UI"/>
          <w:b/>
          <w:sz w:val="28"/>
          <w:szCs w:val="28"/>
        </w:rPr>
        <w:t>15 календарных дней с момента обнаружения</w:t>
      </w:r>
      <w:r w:rsidRPr="00FD43CC">
        <w:rPr>
          <w:rFonts w:ascii="Segoe UI" w:hAnsi="Segoe UI" w:cs="Segoe UI"/>
          <w:sz w:val="28"/>
          <w:szCs w:val="28"/>
        </w:rPr>
        <w:t xml:space="preserve"> отправить соответствующее уведомление. Если повреждение было обнаружено в ходе проведения геодезических работ, у лица, осуществляющего работы, есть </w:t>
      </w:r>
      <w:r w:rsidRPr="004E5242">
        <w:rPr>
          <w:rFonts w:ascii="Segoe UI" w:hAnsi="Segoe UI" w:cs="Segoe UI"/>
          <w:b/>
          <w:sz w:val="28"/>
          <w:szCs w:val="28"/>
        </w:rPr>
        <w:t>15 дней со дня завершения полевых геодезических и картографических работ</w:t>
      </w:r>
      <w:r w:rsidRPr="00FD43CC">
        <w:rPr>
          <w:rFonts w:ascii="Segoe UI" w:hAnsi="Segoe UI" w:cs="Segoe UI"/>
          <w:sz w:val="28"/>
          <w:szCs w:val="28"/>
        </w:rPr>
        <w:t>, чтобы направить уведомление.</w:t>
      </w:r>
    </w:p>
    <w:p w14:paraId="65EF9A49" w14:textId="77777777" w:rsidR="00FD43CC" w:rsidRPr="00FD43CC" w:rsidRDefault="00FD43CC" w:rsidP="00FD43CC">
      <w:pPr>
        <w:spacing w:before="0" w:beforeAutospacing="0" w:after="0" w:afterAutospacing="0"/>
        <w:ind w:firstLine="708"/>
        <w:contextualSpacing/>
        <w:jc w:val="both"/>
        <w:rPr>
          <w:rFonts w:ascii="Segoe UI" w:hAnsi="Segoe UI" w:cs="Segoe UI"/>
          <w:sz w:val="28"/>
          <w:szCs w:val="28"/>
        </w:rPr>
      </w:pPr>
      <w:r w:rsidRPr="00FD43CC">
        <w:rPr>
          <w:rFonts w:ascii="Segoe UI" w:hAnsi="Segoe UI" w:cs="Segoe UI"/>
          <w:sz w:val="28"/>
          <w:szCs w:val="28"/>
        </w:rPr>
        <w:t xml:space="preserve">Информацию в Росреестр можно направить одним из наиболее удобных способов: обращением на бумаге лично или по почте, в </w:t>
      </w:r>
      <w:r w:rsidRPr="00FD43CC">
        <w:rPr>
          <w:rFonts w:ascii="Segoe UI" w:hAnsi="Segoe UI" w:cs="Segoe UI"/>
          <w:sz w:val="28"/>
          <w:szCs w:val="28"/>
        </w:rPr>
        <w:lastRenderedPageBreak/>
        <w:t>электронном виде по электронной почте или на официальном сайте Росреестра.</w:t>
      </w:r>
    </w:p>
    <w:p w14:paraId="33FECA5F" w14:textId="77777777" w:rsidR="00FD43CC" w:rsidRPr="00FD43CC" w:rsidRDefault="00FD43CC" w:rsidP="00FD43CC">
      <w:pPr>
        <w:spacing w:before="0" w:beforeAutospacing="0" w:after="0" w:afterAutospacing="0"/>
        <w:ind w:firstLine="708"/>
        <w:contextualSpacing/>
        <w:jc w:val="both"/>
        <w:rPr>
          <w:rFonts w:ascii="Segoe UI" w:hAnsi="Segoe UI" w:cs="Segoe UI"/>
          <w:sz w:val="28"/>
          <w:szCs w:val="28"/>
        </w:rPr>
      </w:pPr>
      <w:r w:rsidRPr="00FD43CC">
        <w:rPr>
          <w:rFonts w:ascii="Segoe UI" w:hAnsi="Segoe UI" w:cs="Segoe UI"/>
          <w:sz w:val="28"/>
          <w:szCs w:val="28"/>
        </w:rPr>
        <w:t>Поскольку основная часть пункта, как правило, скрыта от глаз под землей, геодезический знак может оказаться незаметным или непонятным для правообладателя участка сооружением. Хотя возле пункта должна находиться информационная табличка, по разным причина</w:t>
      </w:r>
      <w:r w:rsidR="001415DC">
        <w:rPr>
          <w:rFonts w:ascii="Segoe UI" w:hAnsi="Segoe UI" w:cs="Segoe UI"/>
          <w:sz w:val="28"/>
          <w:szCs w:val="28"/>
        </w:rPr>
        <w:t>м</w:t>
      </w:r>
      <w:r w:rsidRPr="00FD43CC">
        <w:rPr>
          <w:rFonts w:ascii="Segoe UI" w:hAnsi="Segoe UI" w:cs="Segoe UI"/>
          <w:sz w:val="28"/>
          <w:szCs w:val="28"/>
        </w:rPr>
        <w:t xml:space="preserve"> ее может и не быть. Как тогда узнать, что на вашем участке есть пункт геодезической сети?</w:t>
      </w:r>
    </w:p>
    <w:p w14:paraId="50A66EE9" w14:textId="77777777" w:rsidR="00FD43CC" w:rsidRPr="00FD43CC" w:rsidRDefault="00FD43CC" w:rsidP="00FD43CC">
      <w:pPr>
        <w:spacing w:before="0" w:beforeAutospacing="0" w:after="0" w:afterAutospacing="0"/>
        <w:ind w:firstLine="708"/>
        <w:contextualSpacing/>
        <w:jc w:val="both"/>
        <w:rPr>
          <w:rFonts w:ascii="Segoe UI" w:hAnsi="Segoe UI" w:cs="Segoe UI"/>
          <w:sz w:val="28"/>
          <w:szCs w:val="28"/>
        </w:rPr>
      </w:pPr>
      <w:r w:rsidRPr="00FD43CC">
        <w:rPr>
          <w:rFonts w:ascii="Segoe UI" w:hAnsi="Segoe UI" w:cs="Segoe UI"/>
          <w:sz w:val="28"/>
          <w:szCs w:val="28"/>
        </w:rPr>
        <w:t>Знать о расположении пункта нужно в первую очередь чтобы случайно не уничтожить его. Незнание не освобождает от ответственности. Вторая причина – не быть обманутым. При проведении геодезических работ необходимо обеспечивать доступ к пункту. В таком случае нужно точно знать, что пункт у вас есть, а также где именно он расположен.</w:t>
      </w:r>
    </w:p>
    <w:p w14:paraId="1BF9B6AA" w14:textId="77777777" w:rsidR="00FD43CC" w:rsidRPr="008C3AE1" w:rsidRDefault="00FD43CC" w:rsidP="00FD43CC">
      <w:pPr>
        <w:spacing w:before="0" w:beforeAutospacing="0" w:after="0" w:afterAutospacing="0"/>
        <w:ind w:firstLine="708"/>
        <w:contextualSpacing/>
        <w:jc w:val="both"/>
        <w:rPr>
          <w:rFonts w:ascii="Segoe UI" w:hAnsi="Segoe UI" w:cs="Segoe UI"/>
          <w:sz w:val="28"/>
          <w:szCs w:val="28"/>
        </w:rPr>
      </w:pPr>
      <w:r w:rsidRPr="00FD43CC">
        <w:rPr>
          <w:rFonts w:ascii="Segoe UI" w:hAnsi="Segoe UI" w:cs="Segoe UI"/>
          <w:sz w:val="28"/>
          <w:szCs w:val="28"/>
        </w:rPr>
        <w:t>Проверить наличие или отсутствие геодезического пункта на участке можно двумя способами: заказать выписку из Единого государственного реестра недвижимости об основных характеристиках и зарегистрированных правах на объект недвижимости в офисе МФЦ или на сайте Росреест</w:t>
      </w:r>
      <w:r w:rsidR="005A1DAB">
        <w:rPr>
          <w:rFonts w:ascii="Segoe UI" w:hAnsi="Segoe UI" w:cs="Segoe UI"/>
          <w:sz w:val="28"/>
          <w:szCs w:val="28"/>
        </w:rPr>
        <w:t>р</w:t>
      </w:r>
      <w:r w:rsidRPr="00FD43CC">
        <w:rPr>
          <w:rFonts w:ascii="Segoe UI" w:hAnsi="Segoe UI" w:cs="Segoe UI"/>
          <w:sz w:val="28"/>
          <w:szCs w:val="28"/>
        </w:rPr>
        <w:t>а, или по кадастровому номеру в разделе «</w:t>
      </w:r>
      <w:hyperlink r:id="rId5" w:history="1">
        <w:r w:rsidRPr="004E5242">
          <w:rPr>
            <w:rStyle w:val="a3"/>
            <w:rFonts w:ascii="Segoe UI" w:hAnsi="Segoe UI" w:cs="Segoe UI"/>
            <w:sz w:val="28"/>
            <w:szCs w:val="28"/>
          </w:rPr>
          <w:t>Справочная информация по объектам недвижимости в режиме online</w:t>
        </w:r>
      </w:hyperlink>
      <w:r w:rsidRPr="00FD43CC">
        <w:rPr>
          <w:rFonts w:ascii="Segoe UI" w:hAnsi="Segoe UI" w:cs="Segoe UI"/>
          <w:sz w:val="28"/>
          <w:szCs w:val="28"/>
        </w:rPr>
        <w:t>» на сайте Росреест</w:t>
      </w:r>
      <w:r w:rsidR="005A1DAB">
        <w:rPr>
          <w:rFonts w:ascii="Segoe UI" w:hAnsi="Segoe UI" w:cs="Segoe UI"/>
          <w:sz w:val="28"/>
          <w:szCs w:val="28"/>
        </w:rPr>
        <w:t>р</w:t>
      </w:r>
      <w:r w:rsidRPr="00FD43CC">
        <w:rPr>
          <w:rFonts w:ascii="Segoe UI" w:hAnsi="Segoe UI" w:cs="Segoe UI"/>
          <w:sz w:val="28"/>
          <w:szCs w:val="28"/>
        </w:rPr>
        <w:t>а.</w:t>
      </w:r>
    </w:p>
    <w:p w14:paraId="55E15F50" w14:textId="77777777" w:rsidR="00902C04" w:rsidRDefault="00902C04" w:rsidP="00902C04">
      <w:pPr>
        <w:pStyle w:val="a4"/>
        <w:spacing w:before="0" w:beforeAutospacing="0" w:after="0" w:afterAutospacing="0"/>
        <w:jc w:val="both"/>
        <w:rPr>
          <w:rFonts w:ascii="Segoe UI" w:hAnsi="Segoe UI" w:cs="Segoe UI"/>
          <w:color w:val="000000"/>
          <w:szCs w:val="28"/>
        </w:rPr>
      </w:pPr>
      <w:r>
        <w:rPr>
          <w:rFonts w:ascii="Segoe UI" w:hAnsi="Segoe UI" w:cs="Segoe UI"/>
          <w:color w:val="000000"/>
          <w:szCs w:val="28"/>
        </w:rPr>
        <w:t>______________________________________________________________________________________________________</w:t>
      </w:r>
    </w:p>
    <w:p w14:paraId="42126BCF" w14:textId="298E4DC1" w:rsidR="00902C04" w:rsidRDefault="00A940D6" w:rsidP="00902C04">
      <w:pPr>
        <w:pStyle w:val="a4"/>
        <w:spacing w:before="0" w:beforeAutospacing="0" w:after="0" w:afterAutospacing="0"/>
        <w:jc w:val="both"/>
        <w:rPr>
          <w:rFonts w:ascii="Segoe UI" w:hAnsi="Segoe UI" w:cs="Segoe UI"/>
          <w:color w:val="000000"/>
          <w:szCs w:val="28"/>
        </w:rPr>
      </w:pPr>
      <w:r>
        <w:rPr>
          <w:rFonts w:ascii="Segoe UI" w:hAnsi="Segoe UI" w:cs="Segoe UI"/>
          <w:noProof/>
          <w:sz w:val="28"/>
          <w:szCs w:val="28"/>
        </w:rPr>
        <w:drawing>
          <wp:anchor distT="0" distB="0" distL="114300" distR="114300" simplePos="0" relativeHeight="251658240" behindDoc="1" locked="0" layoutInCell="1" allowOverlap="1" wp14:anchorId="348265B4" wp14:editId="412AFF3B">
            <wp:simplePos x="0" y="0"/>
            <wp:positionH relativeFrom="column">
              <wp:posOffset>0</wp:posOffset>
            </wp:positionH>
            <wp:positionV relativeFrom="paragraph">
              <wp:posOffset>48895</wp:posOffset>
            </wp:positionV>
            <wp:extent cx="420370" cy="420370"/>
            <wp:effectExtent l="0" t="0" r="0" b="0"/>
            <wp:wrapTight wrapText="bothSides">
              <wp:wrapPolygon edited="0">
                <wp:start x="3915" y="0"/>
                <wp:lineTo x="0" y="3915"/>
                <wp:lineTo x="0" y="16640"/>
                <wp:lineTo x="3915" y="20556"/>
                <wp:lineTo x="16640" y="20556"/>
                <wp:lineTo x="20556" y="16640"/>
                <wp:lineTo x="20556" y="3915"/>
                <wp:lineTo x="16640" y="0"/>
                <wp:lineTo x="3915"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370" cy="420370"/>
                    </a:xfrm>
                    <a:prstGeom prst="rect">
                      <a:avLst/>
                    </a:prstGeom>
                    <a:noFill/>
                  </pic:spPr>
                </pic:pic>
              </a:graphicData>
            </a:graphic>
            <wp14:sizeRelH relativeFrom="page">
              <wp14:pctWidth>0</wp14:pctWidth>
            </wp14:sizeRelH>
            <wp14:sizeRelV relativeFrom="page">
              <wp14:pctHeight>0</wp14:pctHeight>
            </wp14:sizeRelV>
          </wp:anchor>
        </w:drawing>
      </w:r>
      <w:r w:rsidR="00902C04">
        <w:rPr>
          <w:rFonts w:ascii="Segoe UI" w:hAnsi="Segoe UI" w:cs="Segoe UI"/>
          <w:color w:val="000000"/>
          <w:szCs w:val="28"/>
        </w:rPr>
        <w:t>Пресс-служба Кадастровой палаты по Краснодарскому краю</w:t>
      </w:r>
    </w:p>
    <w:p w14:paraId="57BEC5AE" w14:textId="77777777" w:rsidR="00902C04" w:rsidRDefault="00902C04" w:rsidP="00902C04">
      <w:pPr>
        <w:pStyle w:val="a4"/>
        <w:spacing w:before="0" w:beforeAutospacing="0" w:after="0" w:afterAutospacing="0"/>
        <w:jc w:val="both"/>
        <w:rPr>
          <w:rFonts w:ascii="Segoe UI" w:hAnsi="Segoe UI" w:cs="Segoe UI"/>
          <w:color w:val="000000"/>
          <w:szCs w:val="28"/>
        </w:rPr>
      </w:pPr>
      <w:r>
        <w:rPr>
          <w:rFonts w:ascii="Segoe UI" w:hAnsi="Segoe UI" w:cs="Segoe UI"/>
        </w:rPr>
        <w:t>ул. Сормовская, д. 3, Краснодар, 350018</w:t>
      </w:r>
    </w:p>
    <w:p w14:paraId="4CB28A1D" w14:textId="77777777" w:rsidR="00902C04" w:rsidRDefault="00902C04" w:rsidP="00902C04">
      <w:pPr>
        <w:pStyle w:val="a4"/>
        <w:spacing w:before="0" w:beforeAutospacing="0" w:after="0" w:afterAutospacing="0"/>
        <w:rPr>
          <w:rStyle w:val="a3"/>
          <w:sz w:val="22"/>
          <w:szCs w:val="22"/>
        </w:rPr>
      </w:pPr>
    </w:p>
    <w:tbl>
      <w:tblPr>
        <w:tblW w:w="10380" w:type="dxa"/>
        <w:jc w:val="center"/>
        <w:tblLayout w:type="fixed"/>
        <w:tblLook w:val="04A0" w:firstRow="1" w:lastRow="0" w:firstColumn="1" w:lastColumn="0" w:noHBand="0" w:noVBand="1"/>
      </w:tblPr>
      <w:tblGrid>
        <w:gridCol w:w="775"/>
        <w:gridCol w:w="4453"/>
        <w:gridCol w:w="672"/>
        <w:gridCol w:w="4480"/>
      </w:tblGrid>
      <w:tr w:rsidR="00902C04" w:rsidRPr="00AB5207" w14:paraId="51E1FAA1" w14:textId="77777777" w:rsidTr="00902C04">
        <w:trPr>
          <w:jc w:val="center"/>
        </w:trPr>
        <w:tc>
          <w:tcPr>
            <w:tcW w:w="775" w:type="dxa"/>
            <w:hideMark/>
          </w:tcPr>
          <w:p w14:paraId="78695592" w14:textId="3BA0F763" w:rsidR="00902C04" w:rsidRPr="00AB5207" w:rsidRDefault="00A940D6" w:rsidP="00902C04">
            <w:pPr>
              <w:pStyle w:val="a4"/>
              <w:spacing w:before="0" w:beforeAutospacing="0" w:after="0" w:afterAutospacing="0"/>
              <w:contextualSpacing/>
              <w:rPr>
                <w:rFonts w:ascii="Segoe UI" w:hAnsi="Segoe UI" w:cs="Segoe UI"/>
                <w:color w:val="0000FF"/>
                <w:szCs w:val="28"/>
              </w:rPr>
            </w:pPr>
            <w:r w:rsidRPr="00902C04">
              <w:rPr>
                <w:rFonts w:ascii="Segoe UI" w:hAnsi="Segoe UI" w:cs="Segoe UI"/>
                <w:noProof/>
                <w:color w:val="0000FF"/>
                <w:szCs w:val="28"/>
              </w:rPr>
              <w:drawing>
                <wp:inline distT="0" distB="0" distL="0" distR="0" wp14:anchorId="0984673C" wp14:editId="6B767CDC">
                  <wp:extent cx="361950" cy="361950"/>
                  <wp:effectExtent l="0" t="0" r="0" b="0"/>
                  <wp:docPr id="1" name="Рисунок 5"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4453" w:type="dxa"/>
            <w:hideMark/>
          </w:tcPr>
          <w:p w14:paraId="7C04B679" w14:textId="77777777" w:rsidR="00902C04" w:rsidRPr="006457F4" w:rsidRDefault="00902C04" w:rsidP="00902C04">
            <w:pPr>
              <w:pStyle w:val="a4"/>
              <w:spacing w:before="0" w:beforeAutospacing="0" w:after="0" w:afterAutospacing="0"/>
              <w:contextualSpacing/>
              <w:rPr>
                <w:rFonts w:ascii="Segoe UI" w:hAnsi="Segoe UI" w:cs="Segoe UI"/>
                <w:color w:val="0000FF"/>
                <w:szCs w:val="28"/>
                <w:u w:val="single"/>
              </w:rPr>
            </w:pPr>
            <w:hyperlink r:id="rId8" w:history="1">
              <w:r w:rsidRPr="006457F4">
                <w:rPr>
                  <w:rStyle w:val="a3"/>
                  <w:rFonts w:ascii="Segoe UI" w:hAnsi="Segoe UI" w:cs="Segoe UI"/>
                  <w:szCs w:val="28"/>
                </w:rPr>
                <w:t>press23@23.kadastr.ru</w:t>
              </w:r>
            </w:hyperlink>
          </w:p>
        </w:tc>
        <w:tc>
          <w:tcPr>
            <w:tcW w:w="672" w:type="dxa"/>
            <w:hideMark/>
          </w:tcPr>
          <w:p w14:paraId="5BD94AA6" w14:textId="422BB8EB" w:rsidR="00902C04" w:rsidRPr="00AB5207" w:rsidRDefault="00A940D6" w:rsidP="00902C04">
            <w:pPr>
              <w:spacing w:after="0"/>
              <w:contextualSpacing/>
              <w:rPr>
                <w:rStyle w:val="a3"/>
                <w:rFonts w:ascii="Segoe UI" w:hAnsi="Segoe UI" w:cs="Segoe UI"/>
                <w:noProof/>
              </w:rPr>
            </w:pPr>
            <w:r w:rsidRPr="00902C04">
              <w:rPr>
                <w:rFonts w:ascii="Segoe UI" w:hAnsi="Segoe UI" w:cs="Segoe UI"/>
                <w:noProof/>
                <w:color w:val="0000FF"/>
                <w:lang w:eastAsia="ru-RU"/>
              </w:rPr>
              <w:drawing>
                <wp:inline distT="0" distB="0" distL="0" distR="0" wp14:anchorId="37792F28" wp14:editId="7821C266">
                  <wp:extent cx="361950" cy="361950"/>
                  <wp:effectExtent l="0" t="0" r="0" b="0"/>
                  <wp:docPr id="2"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4480" w:type="dxa"/>
            <w:hideMark/>
          </w:tcPr>
          <w:p w14:paraId="3A11A489" w14:textId="77777777" w:rsidR="00902C04" w:rsidRPr="00AB5207" w:rsidRDefault="00902C04" w:rsidP="00902C04">
            <w:pPr>
              <w:spacing w:after="0"/>
              <w:contextualSpacing/>
              <w:rPr>
                <w:rFonts w:ascii="Segoe UI" w:hAnsi="Segoe UI" w:cs="Segoe UI"/>
                <w:color w:val="0000FF"/>
                <w:szCs w:val="28"/>
                <w:u w:val="single"/>
              </w:rPr>
            </w:pPr>
            <w:r w:rsidRPr="00AB5207">
              <w:rPr>
                <w:rFonts w:ascii="Segoe UI" w:hAnsi="Segoe UI" w:cs="Segoe UI"/>
                <w:color w:val="0000FF"/>
                <w:szCs w:val="28"/>
                <w:u w:val="single"/>
              </w:rPr>
              <w:t>https://www.instagram.com/kadastr_kuban</w:t>
            </w:r>
          </w:p>
        </w:tc>
      </w:tr>
      <w:tr w:rsidR="00902C04" w:rsidRPr="00AB5207" w14:paraId="1AB66929" w14:textId="77777777" w:rsidTr="00902C04">
        <w:trPr>
          <w:jc w:val="center"/>
        </w:trPr>
        <w:tc>
          <w:tcPr>
            <w:tcW w:w="775" w:type="dxa"/>
            <w:hideMark/>
          </w:tcPr>
          <w:p w14:paraId="6558CAAD" w14:textId="4AA2E768" w:rsidR="00902C04" w:rsidRPr="00AB5207" w:rsidRDefault="00A940D6" w:rsidP="00902C04">
            <w:pPr>
              <w:pStyle w:val="a4"/>
              <w:spacing w:before="0" w:beforeAutospacing="0" w:after="0" w:afterAutospacing="0"/>
              <w:contextualSpacing/>
              <w:rPr>
                <w:rFonts w:ascii="Segoe UI" w:hAnsi="Segoe UI" w:cs="Segoe UI"/>
                <w:color w:val="0000FF"/>
                <w:szCs w:val="28"/>
              </w:rPr>
            </w:pPr>
            <w:r w:rsidRPr="00902C04">
              <w:rPr>
                <w:rFonts w:ascii="Segoe UI" w:hAnsi="Segoe UI" w:cs="Segoe UI"/>
                <w:noProof/>
                <w:color w:val="0000FF"/>
              </w:rPr>
              <w:drawing>
                <wp:inline distT="0" distB="0" distL="0" distR="0" wp14:anchorId="3F12DA83" wp14:editId="609837D6">
                  <wp:extent cx="361950" cy="361950"/>
                  <wp:effectExtent l="0" t="0" r="0" b="0"/>
                  <wp:docPr id="3"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4453" w:type="dxa"/>
            <w:hideMark/>
          </w:tcPr>
          <w:p w14:paraId="1A644709" w14:textId="77777777" w:rsidR="00902C04" w:rsidRPr="00AB5207" w:rsidRDefault="00902C04" w:rsidP="00902C04">
            <w:pPr>
              <w:pStyle w:val="a4"/>
              <w:spacing w:before="0" w:beforeAutospacing="0" w:after="0" w:afterAutospacing="0"/>
              <w:contextualSpacing/>
              <w:rPr>
                <w:rFonts w:ascii="Segoe UI" w:hAnsi="Segoe UI" w:cs="Segoe UI"/>
                <w:color w:val="0000FF"/>
                <w:szCs w:val="28"/>
                <w:u w:val="single"/>
              </w:rPr>
            </w:pPr>
            <w:r w:rsidRPr="00AB5207">
              <w:rPr>
                <w:rFonts w:ascii="Segoe UI" w:hAnsi="Segoe UI" w:cs="Segoe UI"/>
                <w:color w:val="0000FF"/>
                <w:szCs w:val="28"/>
                <w:u w:val="single"/>
              </w:rPr>
              <w:t>https://twitter.com/Kadastr_Kuban</w:t>
            </w:r>
          </w:p>
        </w:tc>
        <w:tc>
          <w:tcPr>
            <w:tcW w:w="672" w:type="dxa"/>
            <w:hideMark/>
          </w:tcPr>
          <w:p w14:paraId="1405E53C" w14:textId="6930648D" w:rsidR="00902C04" w:rsidRPr="00AB5207" w:rsidRDefault="00A940D6" w:rsidP="00902C04">
            <w:pPr>
              <w:spacing w:after="0"/>
              <w:contextualSpacing/>
              <w:rPr>
                <w:rStyle w:val="a3"/>
                <w:rFonts w:ascii="Segoe UI" w:hAnsi="Segoe UI" w:cs="Segoe UI"/>
                <w:noProof/>
              </w:rPr>
            </w:pPr>
            <w:r w:rsidRPr="00902C04">
              <w:rPr>
                <w:rFonts w:ascii="Segoe UI" w:hAnsi="Segoe UI" w:cs="Segoe UI"/>
                <w:noProof/>
                <w:color w:val="0000FF"/>
                <w:lang w:eastAsia="ru-RU"/>
              </w:rPr>
              <w:drawing>
                <wp:inline distT="0" distB="0" distL="0" distR="0" wp14:anchorId="5155AA48" wp14:editId="4ADBB15F">
                  <wp:extent cx="361950" cy="361950"/>
                  <wp:effectExtent l="0" t="0" r="0" b="0"/>
                  <wp:docPr id="4"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4480" w:type="dxa"/>
            <w:hideMark/>
          </w:tcPr>
          <w:p w14:paraId="4137F4C8" w14:textId="77777777" w:rsidR="00902C04" w:rsidRPr="00AB5207" w:rsidRDefault="00902C04" w:rsidP="00902C04">
            <w:pPr>
              <w:spacing w:after="0"/>
              <w:contextualSpacing/>
              <w:jc w:val="both"/>
              <w:rPr>
                <w:rFonts w:ascii="Segoe UI" w:hAnsi="Segoe UI" w:cs="Segoe UI"/>
                <w:color w:val="0000FF"/>
                <w:szCs w:val="28"/>
                <w:u w:val="single"/>
              </w:rPr>
            </w:pPr>
            <w:r w:rsidRPr="00AB5207">
              <w:rPr>
                <w:rFonts w:ascii="Segoe UI" w:hAnsi="Segoe UI" w:cs="Segoe UI"/>
                <w:color w:val="0000FF"/>
                <w:szCs w:val="28"/>
                <w:u w:val="single"/>
              </w:rPr>
              <w:t>https://t.me/kadastr_kuban</w:t>
            </w:r>
          </w:p>
        </w:tc>
      </w:tr>
    </w:tbl>
    <w:p w14:paraId="62ED0ED4" w14:textId="77777777" w:rsidR="00902C04" w:rsidRDefault="00902C04" w:rsidP="00902C04">
      <w:pPr>
        <w:spacing w:before="0" w:beforeAutospacing="0" w:after="0" w:afterAutospacing="0"/>
        <w:ind w:firstLine="708"/>
        <w:contextualSpacing/>
        <w:jc w:val="both"/>
        <w:rPr>
          <w:rFonts w:ascii="Segoe UI" w:hAnsi="Segoe UI" w:cs="Segoe UI"/>
          <w:sz w:val="28"/>
          <w:szCs w:val="28"/>
        </w:rPr>
      </w:pPr>
    </w:p>
    <w:p w14:paraId="3B5EB90D" w14:textId="77777777" w:rsidR="0021562B" w:rsidRPr="00902C04" w:rsidRDefault="0021562B" w:rsidP="00902C04">
      <w:pPr>
        <w:spacing w:before="0" w:beforeAutospacing="0" w:after="0" w:afterAutospacing="0"/>
        <w:ind w:firstLine="708"/>
        <w:contextualSpacing/>
        <w:jc w:val="both"/>
        <w:rPr>
          <w:rFonts w:ascii="Segoe UI" w:hAnsi="Segoe UI" w:cs="Segoe UI"/>
          <w:sz w:val="28"/>
          <w:szCs w:val="28"/>
        </w:rPr>
      </w:pPr>
    </w:p>
    <w:sectPr w:rsidR="0021562B" w:rsidRPr="00902C04" w:rsidSect="0047540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0C"/>
    <w:rsid w:val="001415DC"/>
    <w:rsid w:val="001C5FFF"/>
    <w:rsid w:val="0021562B"/>
    <w:rsid w:val="00246F7A"/>
    <w:rsid w:val="002834CB"/>
    <w:rsid w:val="002A3A9C"/>
    <w:rsid w:val="002B5E50"/>
    <w:rsid w:val="002D29F6"/>
    <w:rsid w:val="002D41DD"/>
    <w:rsid w:val="002F0BF2"/>
    <w:rsid w:val="003352AB"/>
    <w:rsid w:val="0047540C"/>
    <w:rsid w:val="00490763"/>
    <w:rsid w:val="00495A8B"/>
    <w:rsid w:val="004E5242"/>
    <w:rsid w:val="004F6A02"/>
    <w:rsid w:val="00580087"/>
    <w:rsid w:val="005A1DAB"/>
    <w:rsid w:val="005F787B"/>
    <w:rsid w:val="006335DD"/>
    <w:rsid w:val="00656EF5"/>
    <w:rsid w:val="0066012B"/>
    <w:rsid w:val="007715E7"/>
    <w:rsid w:val="0085724C"/>
    <w:rsid w:val="00882218"/>
    <w:rsid w:val="008B2B3C"/>
    <w:rsid w:val="008C3AE1"/>
    <w:rsid w:val="00902C04"/>
    <w:rsid w:val="00920F83"/>
    <w:rsid w:val="00950A63"/>
    <w:rsid w:val="00956022"/>
    <w:rsid w:val="009B4952"/>
    <w:rsid w:val="00A2773D"/>
    <w:rsid w:val="00A940D6"/>
    <w:rsid w:val="00B45C5B"/>
    <w:rsid w:val="00BC3D74"/>
    <w:rsid w:val="00C76712"/>
    <w:rsid w:val="00D464B0"/>
    <w:rsid w:val="00D85D1B"/>
    <w:rsid w:val="00E15B97"/>
    <w:rsid w:val="00E31293"/>
    <w:rsid w:val="00E80C95"/>
    <w:rsid w:val="00ED15E5"/>
    <w:rsid w:val="00EF2C08"/>
    <w:rsid w:val="00F96390"/>
    <w:rsid w:val="00FD43CC"/>
    <w:rsid w:val="00FD7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88ED5"/>
  <w15:chartTrackingRefBased/>
  <w15:docId w15:val="{1A54C733-9FE6-4462-93B0-45FEE6D4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F83"/>
    <w:pPr>
      <w:spacing w:before="100" w:beforeAutospacing="1" w:after="100" w:afterAutospacing="1"/>
      <w:jc w:val="center"/>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3">
    <w:name w:val="Font Style43"/>
    <w:uiPriority w:val="99"/>
    <w:rsid w:val="00FD7253"/>
    <w:rPr>
      <w:rFonts w:ascii="Times New Roman" w:hAnsi="Times New Roman" w:cs="Times New Roman" w:hint="default"/>
      <w:b/>
      <w:bCs/>
      <w:sz w:val="22"/>
      <w:szCs w:val="22"/>
    </w:rPr>
  </w:style>
  <w:style w:type="character" w:customStyle="1" w:styleId="FontStyle42">
    <w:name w:val="Font Style42"/>
    <w:uiPriority w:val="99"/>
    <w:rsid w:val="00FD7253"/>
    <w:rPr>
      <w:rFonts w:ascii="Times New Roman" w:hAnsi="Times New Roman" w:cs="Times New Roman" w:hint="default"/>
      <w:sz w:val="22"/>
      <w:szCs w:val="22"/>
    </w:rPr>
  </w:style>
  <w:style w:type="character" w:styleId="a3">
    <w:name w:val="Hyperlink"/>
    <w:uiPriority w:val="99"/>
    <w:unhideWhenUsed/>
    <w:rsid w:val="00F96390"/>
    <w:rPr>
      <w:color w:val="0000FF"/>
      <w:u w:val="single"/>
    </w:rPr>
  </w:style>
  <w:style w:type="paragraph" w:styleId="a4">
    <w:name w:val="Обычный (веб)"/>
    <w:basedOn w:val="a"/>
    <w:uiPriority w:val="99"/>
    <w:unhideWhenUsed/>
    <w:rsid w:val="00902C04"/>
    <w:pPr>
      <w:jc w:val="left"/>
    </w:pPr>
    <w:rPr>
      <w:rFonts w:ascii="Times New Roman" w:eastAsia="Times New Roman" w:hAnsi="Times New Roman"/>
      <w:sz w:val="24"/>
      <w:szCs w:val="24"/>
      <w:lang w:eastAsia="ru-RU"/>
    </w:rPr>
  </w:style>
  <w:style w:type="character" w:styleId="a5">
    <w:name w:val="annotation reference"/>
    <w:uiPriority w:val="99"/>
    <w:semiHidden/>
    <w:unhideWhenUsed/>
    <w:rsid w:val="001C5FFF"/>
    <w:rPr>
      <w:sz w:val="16"/>
      <w:szCs w:val="16"/>
    </w:rPr>
  </w:style>
  <w:style w:type="paragraph" w:styleId="a6">
    <w:name w:val="annotation text"/>
    <w:basedOn w:val="a"/>
    <w:link w:val="a7"/>
    <w:uiPriority w:val="99"/>
    <w:semiHidden/>
    <w:unhideWhenUsed/>
    <w:rsid w:val="001C5FFF"/>
    <w:rPr>
      <w:sz w:val="20"/>
      <w:szCs w:val="20"/>
    </w:rPr>
  </w:style>
  <w:style w:type="character" w:customStyle="1" w:styleId="a7">
    <w:name w:val="Текст примечания Знак"/>
    <w:link w:val="a6"/>
    <w:uiPriority w:val="99"/>
    <w:semiHidden/>
    <w:rsid w:val="001C5FFF"/>
    <w:rPr>
      <w:lang w:eastAsia="en-US"/>
    </w:rPr>
  </w:style>
  <w:style w:type="paragraph" w:styleId="a8">
    <w:name w:val="annotation subject"/>
    <w:basedOn w:val="a6"/>
    <w:next w:val="a6"/>
    <w:link w:val="a9"/>
    <w:uiPriority w:val="99"/>
    <w:semiHidden/>
    <w:unhideWhenUsed/>
    <w:rsid w:val="001C5FFF"/>
    <w:rPr>
      <w:b/>
      <w:bCs/>
    </w:rPr>
  </w:style>
  <w:style w:type="character" w:customStyle="1" w:styleId="a9">
    <w:name w:val="Тема примечания Знак"/>
    <w:link w:val="a8"/>
    <w:uiPriority w:val="99"/>
    <w:semiHidden/>
    <w:rsid w:val="001C5FFF"/>
    <w:rPr>
      <w:b/>
      <w:bCs/>
      <w:lang w:eastAsia="en-US"/>
    </w:rPr>
  </w:style>
  <w:style w:type="paragraph" w:styleId="aa">
    <w:name w:val="Balloon Text"/>
    <w:basedOn w:val="a"/>
    <w:link w:val="ab"/>
    <w:uiPriority w:val="99"/>
    <w:semiHidden/>
    <w:unhideWhenUsed/>
    <w:rsid w:val="001C5FFF"/>
    <w:pPr>
      <w:spacing w:before="0" w:after="0"/>
    </w:pPr>
    <w:rPr>
      <w:rFonts w:ascii="Segoe UI" w:hAnsi="Segoe UI" w:cs="Segoe UI"/>
      <w:sz w:val="18"/>
      <w:szCs w:val="18"/>
    </w:rPr>
  </w:style>
  <w:style w:type="character" w:customStyle="1" w:styleId="ab">
    <w:name w:val="Текст выноски Знак"/>
    <w:link w:val="aa"/>
    <w:uiPriority w:val="99"/>
    <w:semiHidden/>
    <w:rsid w:val="001C5FF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ess23@23.kadastr.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hyperlink" Target="https://rosreestr.gov.ru/wps/portal/online_request"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3476</CharactersWithSpaces>
  <SharedDoc>false</SharedDoc>
  <HLinks>
    <vt:vector size="12" baseType="variant">
      <vt:variant>
        <vt:i4>262262</vt:i4>
      </vt:variant>
      <vt:variant>
        <vt:i4>3</vt:i4>
      </vt:variant>
      <vt:variant>
        <vt:i4>0</vt:i4>
      </vt:variant>
      <vt:variant>
        <vt:i4>5</vt:i4>
      </vt:variant>
      <vt:variant>
        <vt:lpwstr>mailto:press23@23.kadastr.ru</vt:lpwstr>
      </vt:variant>
      <vt:variant>
        <vt:lpwstr/>
      </vt:variant>
      <vt:variant>
        <vt:i4>4128784</vt:i4>
      </vt:variant>
      <vt:variant>
        <vt:i4>0</vt:i4>
      </vt:variant>
      <vt:variant>
        <vt:i4>0</vt:i4>
      </vt:variant>
      <vt:variant>
        <vt:i4>5</vt:i4>
      </vt:variant>
      <vt:variant>
        <vt:lpwstr>https://rosreestr.gov.ru/wps/portal/online_request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user0249</dc:creator>
  <cp:keywords/>
  <cp:lastModifiedBy>SAdmin</cp:lastModifiedBy>
  <cp:revision>2</cp:revision>
  <dcterms:created xsi:type="dcterms:W3CDTF">2021-05-31T08:09:00Z</dcterms:created>
  <dcterms:modified xsi:type="dcterms:W3CDTF">2021-05-31T08:09:00Z</dcterms:modified>
</cp:coreProperties>
</file>